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596515" cy="2378075"/>
            <wp:effectExtent l="0" t="0" r="0" b="0"/>
            <wp:docPr id="1" name="图片 1" descr="开单大师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开单大师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96515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微软雅黑" w:hAnsi="微软雅黑" w:eastAsia="微软雅黑" w:cs="微软雅黑"/>
          <w:color w:val="3B3838" w:themeColor="background2" w:themeShade="40"/>
          <w:sz w:val="52"/>
          <w:szCs w:val="52"/>
          <w:lang w:val="en-US" w:eastAsia="zh-CN"/>
        </w:rPr>
      </w:pPr>
      <w:r>
        <w:rPr>
          <w:rFonts w:hint="eastAsia" w:ascii="微软雅黑" w:hAnsi="微软雅黑" w:eastAsia="微软雅黑" w:cs="微软雅黑"/>
          <w:color w:val="3B3838" w:themeColor="background2" w:themeShade="40"/>
          <w:sz w:val="52"/>
          <w:szCs w:val="52"/>
          <w:lang w:eastAsia="zh-CN"/>
        </w:rPr>
        <w:t>开单大师房产中介</w:t>
      </w:r>
      <w:r>
        <w:rPr>
          <w:rFonts w:hint="eastAsia" w:ascii="微软雅黑" w:hAnsi="微软雅黑" w:eastAsia="微软雅黑" w:cs="微软雅黑"/>
          <w:color w:val="3B3838" w:themeColor="background2" w:themeShade="40"/>
          <w:sz w:val="52"/>
          <w:szCs w:val="52"/>
          <w:lang w:val="en-US" w:eastAsia="zh-CN"/>
        </w:rPr>
        <w:t>ERP学习版</w:t>
      </w:r>
    </w:p>
    <w:p>
      <w:pPr>
        <w:jc w:val="center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  <w:r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  <w:t>技术手册</w:t>
      </w:r>
    </w:p>
    <w:p>
      <w:pPr>
        <w:jc w:val="center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</w:p>
    <w:p>
      <w:pPr>
        <w:jc w:val="center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</w:p>
    <w:p>
      <w:pPr>
        <w:jc w:val="both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lang w:val="zh-CN"/>
        </w:rPr>
      </w:pPr>
      <w:r>
        <w:rPr>
          <w:rFonts w:hint="eastAsia" w:ascii="微软雅黑" w:hAnsi="微软雅黑" w:eastAsia="微软雅黑"/>
          <w:color w:val="000000"/>
          <w:sz w:val="28"/>
          <w:szCs w:val="28"/>
          <w:lang w:val="zh-CN"/>
        </w:rPr>
        <w:t>淮南市银泰软件科技有限公司</w:t>
      </w: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  <w:t>http://www.kaidandashi.com</w:t>
      </w: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</w:pP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</w:pPr>
    </w:p>
    <w:p>
      <w:pPr>
        <w:jc w:val="left"/>
        <w:rPr>
          <w:rFonts w:hint="eastAsia" w:asciiTheme="majorEastAsia" w:hAnsiTheme="majorEastAsia" w:eastAsiaTheme="majorEastAsia" w:cstheme="maj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000000"/>
          <w:sz w:val="28"/>
          <w:szCs w:val="28"/>
          <w:u w:val="none"/>
          <w:lang w:val="en-US" w:eastAsia="zh-CN"/>
        </w:rPr>
        <w:t>一 软件简介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开单大师房产中介ERP学习版（以下简称：开单大师）基于流行的PHP+MySQL技术路线，并采用稳定的ThinkPHP3.2.3开发框架。在大量房产中介管理需求基础上迭代开发而成，并完全开放源代码。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Thinkphp3.2.3完全开发手册：</w:t>
      </w:r>
    </w:p>
    <w:p>
      <w:pPr>
        <w:spacing w:line="360" w:lineRule="auto"/>
        <w:ind w:firstLine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https://www.kancloud.cn/manual/thinkphp/1678</w:t>
      </w:r>
    </w:p>
    <w:p>
      <w:p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二 环境要求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1 PHP版本要求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PHP5.4及以上版本（注：不支持PHP6,PHP7）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2 支持的服务器和数据库环境</w:t>
      </w:r>
    </w:p>
    <w:p>
      <w:pPr>
        <w:numPr>
          <w:ilvl w:val="0"/>
          <w:numId w:val="1"/>
        </w:numPr>
        <w:spacing w:line="360" w:lineRule="auto"/>
        <w:ind w:left="840" w:leftChars="0" w:hanging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支持Windows/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Linux</w:t>
      </w: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服务器环境</w:t>
      </w:r>
    </w:p>
    <w:p>
      <w:pPr>
        <w:numPr>
          <w:ilvl w:val="0"/>
          <w:numId w:val="1"/>
        </w:numPr>
        <w:spacing w:line="360" w:lineRule="auto"/>
        <w:ind w:left="840" w:leftChars="0" w:hanging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可运行于包括Apache、IIS和nginx在内的多种WEB服务器和模式</w:t>
      </w:r>
    </w:p>
    <w:p>
      <w:pPr>
        <w:numPr>
          <w:ilvl w:val="0"/>
          <w:numId w:val="1"/>
        </w:numPr>
        <w:spacing w:line="360" w:lineRule="auto"/>
        <w:ind w:left="840" w:leftChars="0" w:hanging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支持Mysql、MsSQL、PgSQL、Sqlite、Oracle、Ibase、Mongo等多种数据库和连接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三 推荐服务器配置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PHP =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5.6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MySQL =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5.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5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Linux 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CentOS &gt;=6.5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WEB SERVER : </w:t>
      </w: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Apache、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N</w:t>
      </w: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ginx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四 目录结构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WWW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根目录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├─Application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应用目录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├─Admin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PC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端内网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应用目录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├─Common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│  ├─function.php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函数文件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├─Conf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应用配置目录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│  ├─config.php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应用配置文件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C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ontroller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控制器目录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└─View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页面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├─Common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├─Common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公用函数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├─Conf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公用配置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└─Lib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自定义类库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├─Runtime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缓存与日志目录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├─Public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静态资源目录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├─Upload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上传目录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└─index.php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入口文件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五 部署</w:t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给服务器安装宝塔管理界面。</w:t>
      </w:r>
    </w:p>
    <w:p>
      <w:pPr>
        <w:numPr>
          <w:ilvl w:val="1"/>
          <w:numId w:val="2"/>
        </w:numPr>
        <w:spacing w:line="360" w:lineRule="auto"/>
        <w:ind w:left="1260" w:leftChars="0" w:hanging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安装步骤来源：https://www.bt.cn/bbs/thread-19376-1-1.html：</w:t>
      </w:r>
    </w:p>
    <w:p>
      <w:pPr>
        <w:numPr>
          <w:ilvl w:val="1"/>
          <w:numId w:val="2"/>
        </w:numPr>
        <w:spacing w:line="360" w:lineRule="auto"/>
        <w:ind w:left="1260" w:leftChars="0" w:hanging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Linux面板</w:t>
      </w:r>
      <w:r>
        <w:rPr>
          <w:rStyle w:val="5"/>
          <w:rFonts w:hint="eastAsia" w:asciiTheme="minorEastAsia" w:hAnsi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安装</w:t>
      </w: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命令：yum install -y wget &amp;&amp; wget -O install.sh</w:t>
      </w:r>
      <w:r>
        <w:rPr>
          <w:rStyle w:val="5"/>
          <w:rFonts w:hint="eastAsia" w:asciiTheme="minorEastAsia" w:hAnsi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 xml:space="preserve"> </w:t>
      </w: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http://download.bt.cn/install/install_6.0.sh &amp;&amp; sh install.sh</w:t>
      </w:r>
    </w:p>
    <w:p>
      <w:pPr>
        <w:numPr>
          <w:ilvl w:val="1"/>
          <w:numId w:val="2"/>
        </w:numPr>
        <w:spacing w:line="360" w:lineRule="auto"/>
        <w:ind w:left="1260" w:leftChars="0" w:hanging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Linux面板升级命令：curl http://download.bt.cn/install/update6.sh|bash</w:t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访问宝塔管理界面，登陆后点击网站：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690" cy="2595245"/>
            <wp:effectExtent l="0" t="0" r="10160" b="1460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点击添加站点，输入域名，数据库选择MySQL，然后点击提交：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690" cy="2433320"/>
            <wp:effectExtent l="0" t="0" r="10160" b="508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记住数据库的账号资料：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690" cy="2435860"/>
            <wp:effectExtent l="0" t="0" r="10160" b="254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点击网站名最右侧的设置，点击伪静态，将下方的代码复制进去点击保存：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location / {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index  index.php index.html index.htm;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#如果请求既不是一个文件，也不是一个目录，则执行一下重写规则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if (!-e $request_filename) {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#地址作为将参数rewrite到index.php上。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rewrite ^/(.*)$ /index.php?s=$1;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#若是子目录则使用下面这句，将subdir改成目录名称即可。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#rewrite ^/subdir/(.*)$ /subdir/index.php?s=$1;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}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}</w:t>
      </w:r>
    </w:p>
    <w:p>
      <w:pPr>
        <w:numPr>
          <w:ilvl w:val="0"/>
          <w:numId w:val="0"/>
        </w:numPr>
        <w:spacing w:line="360" w:lineRule="auto"/>
        <w:jc w:val="both"/>
      </w:pPr>
      <w:r>
        <w:drawing>
          <wp:inline distT="0" distB="0" distL="114300" distR="114300">
            <wp:extent cx="5266055" cy="2594610"/>
            <wp:effectExtent l="0" t="0" r="10795" b="1524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br w:type="page"/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点击数据库，点击新建的数据库中的导入按钮，上传压缩包中的demo.sql，上传成功后关闭上传界面弹窗，点击刚上传的数据库后面的导入，提示会覆盖原有数据库，点击确定，然后等待导入成功：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点击网站，点击根目录，进入站点目录，选择所有文件，点击删除：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选择压缩包中：文件夹“历史更新”、文件夹“文档”、文件“更新日志.txt”、文件“使用说明.txt”</w:t>
      </w:r>
      <w:bookmarkStart w:id="0" w:name="_GoBack"/>
      <w:bookmarkEnd w:id="0"/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之外的所有文件并压缩，清空站点的文件后点击上传，弹出的页面中点击选择文件，选择刚压缩的包并点击开始上传，上传成功后解压文件即可：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4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4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/>
          <w:lang w:val="en-US" w:eastAsia="zh-CN"/>
        </w:rPr>
      </w:pPr>
      <w:r>
        <w:rPr>
          <w:rFonts w:hint="eastAsia" w:asciiTheme="minorEastAsia" w:hAnsiTheme="minorEastAsia" w:cstheme="minorEastAsia"/>
          <w:color w:val="auto"/>
          <w:sz w:val="24"/>
          <w:szCs w:val="24"/>
          <w:u w:val="none"/>
          <w:lang w:val="en-US" w:eastAsia="zh-CN"/>
        </w:rPr>
        <w:t>此时所有的文件默认权限为755，所有者www，如果不是的话可以选择所有文件，点击右上角权限，修改权限为755，所有者为www并勾选应用到子目录然后提交</w:t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点击“Application”文件夹，然后点击“Common”文件夹，之后点击“Conf”文件夹，点击“database.php”后面的编辑，修改数据库信息，然后点击保存：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4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4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访问域名即可进入PC端内网：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690" cy="2595245"/>
            <wp:effectExtent l="0" t="0" r="10160" b="1460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B43C5D6"/>
    <w:multiLevelType w:val="singleLevel"/>
    <w:tmpl w:val="EB43C5D6"/>
    <w:lvl w:ilvl="0" w:tentative="0">
      <w:start w:val="1"/>
      <w:numFmt w:val="bullet"/>
      <w:lvlText w:val="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EF1C4F1B"/>
    <w:multiLevelType w:val="multilevel"/>
    <w:tmpl w:val="EF1C4F1B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5D478A"/>
    <w:rsid w:val="01B02B42"/>
    <w:rsid w:val="01E318C8"/>
    <w:rsid w:val="0266498A"/>
    <w:rsid w:val="0369082C"/>
    <w:rsid w:val="03DD56B6"/>
    <w:rsid w:val="03E2464E"/>
    <w:rsid w:val="056A333F"/>
    <w:rsid w:val="06180507"/>
    <w:rsid w:val="09313E91"/>
    <w:rsid w:val="0C1B3661"/>
    <w:rsid w:val="0D173C6C"/>
    <w:rsid w:val="0D260793"/>
    <w:rsid w:val="0DF45A9A"/>
    <w:rsid w:val="0EC33FB1"/>
    <w:rsid w:val="102E1DB2"/>
    <w:rsid w:val="115A1845"/>
    <w:rsid w:val="119726CF"/>
    <w:rsid w:val="11EC638F"/>
    <w:rsid w:val="13962495"/>
    <w:rsid w:val="14890EB2"/>
    <w:rsid w:val="14A71F54"/>
    <w:rsid w:val="156E3013"/>
    <w:rsid w:val="156F5E7A"/>
    <w:rsid w:val="16116D06"/>
    <w:rsid w:val="18D12CE9"/>
    <w:rsid w:val="19FD33D9"/>
    <w:rsid w:val="1AEC5878"/>
    <w:rsid w:val="1B8B3392"/>
    <w:rsid w:val="1B8E38EB"/>
    <w:rsid w:val="1BB872D3"/>
    <w:rsid w:val="1CC4214D"/>
    <w:rsid w:val="1DAF6376"/>
    <w:rsid w:val="1DD460B5"/>
    <w:rsid w:val="1DDA4FA5"/>
    <w:rsid w:val="1EA12E1B"/>
    <w:rsid w:val="1F1652CF"/>
    <w:rsid w:val="1FD94CB2"/>
    <w:rsid w:val="1FF036E3"/>
    <w:rsid w:val="202834F1"/>
    <w:rsid w:val="205661FA"/>
    <w:rsid w:val="222556F0"/>
    <w:rsid w:val="22D20A0B"/>
    <w:rsid w:val="23424A34"/>
    <w:rsid w:val="23476F76"/>
    <w:rsid w:val="23617365"/>
    <w:rsid w:val="24A0132C"/>
    <w:rsid w:val="24A5221E"/>
    <w:rsid w:val="24CC399C"/>
    <w:rsid w:val="24F73BF3"/>
    <w:rsid w:val="25786ACA"/>
    <w:rsid w:val="26041BDA"/>
    <w:rsid w:val="262420C9"/>
    <w:rsid w:val="28414D51"/>
    <w:rsid w:val="290577B5"/>
    <w:rsid w:val="29D8555E"/>
    <w:rsid w:val="2A2857EC"/>
    <w:rsid w:val="2B2B1FD8"/>
    <w:rsid w:val="2C554F74"/>
    <w:rsid w:val="2CBF647B"/>
    <w:rsid w:val="2CD92846"/>
    <w:rsid w:val="2D1F20FB"/>
    <w:rsid w:val="2F0E569B"/>
    <w:rsid w:val="2F40307D"/>
    <w:rsid w:val="30443CEB"/>
    <w:rsid w:val="30906034"/>
    <w:rsid w:val="30B14A7C"/>
    <w:rsid w:val="30C65742"/>
    <w:rsid w:val="328E0097"/>
    <w:rsid w:val="32A53C0F"/>
    <w:rsid w:val="33270652"/>
    <w:rsid w:val="334D6474"/>
    <w:rsid w:val="335D53D9"/>
    <w:rsid w:val="34631A69"/>
    <w:rsid w:val="346F3F85"/>
    <w:rsid w:val="34A6766F"/>
    <w:rsid w:val="35E33C92"/>
    <w:rsid w:val="36747940"/>
    <w:rsid w:val="376B7B4D"/>
    <w:rsid w:val="37B86E40"/>
    <w:rsid w:val="38462504"/>
    <w:rsid w:val="3B0C14CB"/>
    <w:rsid w:val="3B340D26"/>
    <w:rsid w:val="3BBA6445"/>
    <w:rsid w:val="3BC16616"/>
    <w:rsid w:val="3BD50A6F"/>
    <w:rsid w:val="3CA2018A"/>
    <w:rsid w:val="3F9E01EB"/>
    <w:rsid w:val="3FEB53DF"/>
    <w:rsid w:val="40024B28"/>
    <w:rsid w:val="40F46498"/>
    <w:rsid w:val="417944EF"/>
    <w:rsid w:val="424A03CF"/>
    <w:rsid w:val="42E1431F"/>
    <w:rsid w:val="42F82E1A"/>
    <w:rsid w:val="436D05F1"/>
    <w:rsid w:val="43FA44D9"/>
    <w:rsid w:val="44293E83"/>
    <w:rsid w:val="4550104F"/>
    <w:rsid w:val="459D5A26"/>
    <w:rsid w:val="45BC3DA3"/>
    <w:rsid w:val="46BD0E25"/>
    <w:rsid w:val="47356F8B"/>
    <w:rsid w:val="47C71BC8"/>
    <w:rsid w:val="48A66515"/>
    <w:rsid w:val="48AB40D0"/>
    <w:rsid w:val="49592186"/>
    <w:rsid w:val="49E035E1"/>
    <w:rsid w:val="4AEF54DB"/>
    <w:rsid w:val="4E144E51"/>
    <w:rsid w:val="5119447D"/>
    <w:rsid w:val="512000BD"/>
    <w:rsid w:val="522476FA"/>
    <w:rsid w:val="52741ABA"/>
    <w:rsid w:val="52FC55D9"/>
    <w:rsid w:val="5308663E"/>
    <w:rsid w:val="54C27B83"/>
    <w:rsid w:val="5879578A"/>
    <w:rsid w:val="58DE52EA"/>
    <w:rsid w:val="591D0D74"/>
    <w:rsid w:val="59AC2F38"/>
    <w:rsid w:val="5A1B3939"/>
    <w:rsid w:val="5A1F58AE"/>
    <w:rsid w:val="5A937F02"/>
    <w:rsid w:val="5AB77F13"/>
    <w:rsid w:val="5C147C1C"/>
    <w:rsid w:val="5CE54E3D"/>
    <w:rsid w:val="5E59607D"/>
    <w:rsid w:val="5E87049E"/>
    <w:rsid w:val="5F135767"/>
    <w:rsid w:val="5F700E91"/>
    <w:rsid w:val="62840A13"/>
    <w:rsid w:val="62AC37DE"/>
    <w:rsid w:val="64EF410F"/>
    <w:rsid w:val="65133BA9"/>
    <w:rsid w:val="654B7B37"/>
    <w:rsid w:val="66447C7F"/>
    <w:rsid w:val="66944864"/>
    <w:rsid w:val="669E6CDE"/>
    <w:rsid w:val="66BD4ECA"/>
    <w:rsid w:val="66CD5F92"/>
    <w:rsid w:val="673B34E7"/>
    <w:rsid w:val="68C320F0"/>
    <w:rsid w:val="68D86F77"/>
    <w:rsid w:val="698677B1"/>
    <w:rsid w:val="6A385FA2"/>
    <w:rsid w:val="6AD275A9"/>
    <w:rsid w:val="6B477DD1"/>
    <w:rsid w:val="6D5854E3"/>
    <w:rsid w:val="6DF21E03"/>
    <w:rsid w:val="6E6E1CB9"/>
    <w:rsid w:val="6EB3566E"/>
    <w:rsid w:val="6F23055B"/>
    <w:rsid w:val="6FB94C91"/>
    <w:rsid w:val="709B07D7"/>
    <w:rsid w:val="71C929D9"/>
    <w:rsid w:val="73AB30FA"/>
    <w:rsid w:val="74CE23B1"/>
    <w:rsid w:val="75756CC8"/>
    <w:rsid w:val="774916D7"/>
    <w:rsid w:val="79513A1A"/>
    <w:rsid w:val="79BF1671"/>
    <w:rsid w:val="7B016D7F"/>
    <w:rsid w:val="7C7B737E"/>
    <w:rsid w:val="7D89773A"/>
    <w:rsid w:val="7F51144E"/>
    <w:rsid w:val="7FC92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  <w:style w:type="character" w:styleId="7">
    <w:name w:val="HTML Code"/>
    <w:basedOn w:val="4"/>
    <w:qFormat/>
    <w:uiPriority w:val="0"/>
    <w:rPr>
      <w:rFonts w:ascii="Courier New" w:hAnsi="Courier New"/>
      <w:sz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AB8B5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凉茶烈酒空人心</cp:lastModifiedBy>
  <dcterms:modified xsi:type="dcterms:W3CDTF">2021-11-22T09:20:06Z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ADAC8B1E2B3346FFBB3F6B96E789F2FF</vt:lpwstr>
  </property>
</Properties>
</file>