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t>象符码是一款为保护隐私而设计的软件，理论加密范围在99999999的72次方乘以999以上，十分好用，非泄露难已几乎无法解密，望阁下保存好计算相关数据。</w:t>
      </w:r>
    </w:p>
    <w:p>
      <w:pPr>
        <w:rPr>
          <w:rFonts w:hint="eastAsia" w:ascii="微软雅黑" w:hAnsi="微软雅黑" w:eastAsia="微软雅黑" w:cs="微软雅黑"/>
          <w:b w:val="0"/>
          <w:bCs w:val="0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下载并打开软件，进入变码区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drawing>
          <wp:inline distT="0" distB="0" distL="114300" distR="114300">
            <wp:extent cx="5267960" cy="4599940"/>
            <wp:effectExtent l="0" t="0" r="889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599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 xml:space="preserve">设定符文 我这里用 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162865498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（范围只要在990以内都是可以的）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要加密的文字比如这句（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父母且不顾，何言子与妻？名编壮士籍，不得中顾私。捐躯赴国难，视死忽如归。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）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在输入象文可以用到小工具（这里我也用这句）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drawing>
          <wp:inline distT="0" distB="0" distL="114300" distR="114300">
            <wp:extent cx="5267960" cy="4599940"/>
            <wp:effectExtent l="0" t="0" r="889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599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生成后的象文（</w:t>
      </w:r>
      <w:r>
        <w:rPr>
          <w:rFonts w:hint="eastAsia" w:ascii="微软雅黑" w:hAnsi="微软雅黑" w:eastAsia="微软雅黑" w:cs="微软雅黑"/>
          <w:b w:val="0"/>
          <w:bCs w:val="0"/>
          <w:color w:val="2E75B6" w:themeColor="accent1" w:themeShade="BF"/>
          <w:lang w:val="en-US" w:eastAsia="zh-CN"/>
        </w:rPr>
        <w:t>29238-27597-19988-19981-39038-65292-20309-35328-23376-19982-22971-65311-21517-32534-22766-22763-31821-65292-19981-24471-20013-39038-31169-12290-25424-36527-36212-22269-38590-65292-35270-27515-24573-22914-24402-12290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）点复制用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Ctrl+V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粘贴到第一个像符框就会依次复制了，这里后面的可以填或不填也可以全不用象文。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drawing>
          <wp:inline distT="0" distB="0" distL="114300" distR="114300">
            <wp:extent cx="5273040" cy="4595495"/>
            <wp:effectExtent l="0" t="0" r="381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595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eastAsia="zh-CN"/>
        </w:rPr>
        <w:t>点击变码</w:t>
      </w:r>
    </w:p>
    <w:p>
      <w:pPr>
        <w:numPr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drawing>
          <wp:inline distT="0" distB="0" distL="114300" distR="114300">
            <wp:extent cx="5269865" cy="4609465"/>
            <wp:effectExtent l="0" t="0" r="6985" b="635"/>
            <wp:docPr id="5" name="图片 5" descr="HXUR{]W0F$ON[L$B84MNHH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XUR{]W0F$ON[L$B84MNHHJ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60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现在得到密文（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3085580|34378952|13544711|51097211|33940570|55915568|6397767|41255040|52784224|3076324|34374326|13590034|51098747|33934066|55873042|6400221|41251533|52826140|3076323|34375826|13544736|51116268|33932701|55862566|6402882|41256239|52797060|3078611|34389945|13590015|51112500|33929047|55874849|6400372|41244114|52773138|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）</w:t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点击复制后就可以用了比如用QQ如图我发送过去</w:t>
      </w:r>
    </w:p>
    <w:p>
      <w:pPr>
        <w:numPr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drawing>
          <wp:inline distT="0" distB="0" distL="114300" distR="114300">
            <wp:extent cx="5274310" cy="4589780"/>
            <wp:effectExtent l="0" t="0" r="2540" b="127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89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那么他就可以解密了打开返码页面，按上面方法填上加密用的数据如图。解密密文用刚才加密时的密文（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3085580|34378952|13544711|51097211|33940570|55915568|6397767|41255040|52784224|3076324|34374326|13590034|51098747|33934066|55873042|6400221|41251533|52826140|3076323|34375826|13544736|51116268|33932701|55862566|6402882|41256239|52797060|3078611|34389945|13590015|51112500|33929047|55874849|6400372|41244114|52773138|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）</w:t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现在点击返码完成返码得到数据（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父母且不顾，何言子与妻？名编壮士籍，不得中顾私。捐躯赴国难，视死忽如归。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）返码解密完成。</w:t>
      </w:r>
    </w:p>
    <w:p>
      <w:pPr>
        <w:numPr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drawing>
          <wp:inline distT="0" distB="0" distL="114300" distR="114300">
            <wp:extent cx="5269865" cy="4609465"/>
            <wp:effectExtent l="0" t="0" r="6985" b="635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60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3D4D87"/>
    <w:multiLevelType w:val="singleLevel"/>
    <w:tmpl w:val="CE3D4D8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C2E8D"/>
    <w:rsid w:val="6497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Administrator.A9V2C4VFWKSY44V</dc:creator>
  <cp:lastModifiedBy>Administrator</cp:lastModifiedBy>
  <dcterms:modified xsi:type="dcterms:W3CDTF">2018-08-20T07:04:03Z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