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阿里云DDns使用说明</w:t>
      </w:r>
    </w:p>
    <w:p>
      <w:pPr>
        <w:pStyle w:val="3"/>
        <w:shd w:val="clear" w:color="auto" w:fill="FFFFFF"/>
        <w:spacing w:after="240"/>
        <w:rPr>
          <w:rFonts w:ascii="Segoe UI" w:hAnsi="Segoe UI" w:cs="Segoe UI"/>
          <w:color w:val="24292E"/>
        </w:rPr>
      </w:pPr>
      <w:r>
        <w:rPr>
          <w:rFonts w:ascii="Segoe UI" w:hAnsi="Segoe UI" w:cs="Segoe UI"/>
          <w:color w:val="24292E"/>
        </w:rPr>
        <w:t>基于阿里云解析的动态域名解析</w:t>
      </w:r>
    </w:p>
    <w:p>
      <w:pPr>
        <w:pStyle w:val="6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E"/>
        </w:rPr>
      </w:pPr>
      <w:r>
        <w:rPr>
          <w:rFonts w:ascii="Segoe UI" w:hAnsi="Segoe UI" w:cs="Segoe UI"/>
          <w:color w:val="24292E"/>
        </w:rPr>
        <w:t>之前考虑的方案是使用小米路由器ddns+花生壳，然而看到花生壳恶心的域名名称后果断放弃了，加之其免费的动态域名解析服务的口碑都是出奇的慢，之前也使用过，速度确实没法玩耍。</w:t>
      </w:r>
    </w:p>
    <w:p>
      <w:pPr>
        <w:pStyle w:val="4"/>
        <w:shd w:val="clear" w:color="auto" w:fill="FFFFFF"/>
        <w:spacing w:before="360" w:after="240"/>
        <w:rPr>
          <w:rFonts w:ascii="Segoe UI" w:hAnsi="Segoe UI" w:cs="Segoe UI"/>
          <w:color w:val="24292E"/>
          <w:sz w:val="30"/>
          <w:szCs w:val="30"/>
        </w:rPr>
      </w:pPr>
      <w:r>
        <w:rPr>
          <w:rFonts w:ascii="Segoe UI" w:hAnsi="Segoe UI" w:cs="Segoe UI"/>
          <w:color w:val="24292E"/>
          <w:sz w:val="30"/>
          <w:szCs w:val="30"/>
        </w:rPr>
        <w:t>为何要写这个</w:t>
      </w:r>
    </w:p>
    <w:p>
      <w:pPr>
        <w:pStyle w:val="6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E"/>
        </w:rPr>
      </w:pPr>
      <w:r>
        <w:rPr>
          <w:rFonts w:ascii="Segoe UI" w:hAnsi="Segoe UI" w:cs="Segoe UI"/>
          <w:color w:val="24292E"/>
        </w:rPr>
        <w:t>为了达到使用域名即可访问家里服务的目的，需要两个条件，外网ip和域名。</w:t>
      </w:r>
    </w:p>
    <w:p>
      <w:pPr>
        <w:pStyle w:val="6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E"/>
        </w:rPr>
      </w:pPr>
      <w:r>
        <w:rPr>
          <w:rFonts w:ascii="Segoe UI" w:hAnsi="Segoe UI" w:cs="Segoe UI"/>
          <w:color w:val="24292E"/>
        </w:rPr>
        <w:t>域名这个简单，在阿里云购买一个即可，麻烦的是ip，由于目前家庭使用的宽带基本上都是服务商动态分配的ip(有的甚至只分配内网ip，这个需要打电话给服务商要回外网ip！)这样的话，域名解析就没法玩了，此时需要动态域名解析，能够在家里ip变化的时候更新解析记录。</w:t>
      </w:r>
    </w:p>
    <w:p>
      <w:pPr>
        <w:pStyle w:val="6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E"/>
        </w:rPr>
      </w:pPr>
      <w:r>
        <w:rPr>
          <w:rFonts w:ascii="Segoe UI" w:hAnsi="Segoe UI" w:cs="Segoe UI"/>
          <w:color w:val="24292E"/>
        </w:rPr>
        <w:t>当然可以使用花生壳，但是开头已经提到了两个蛋疼的原因，所以，这个工具需求就来了！</w:t>
      </w:r>
    </w:p>
    <w:p>
      <w:pPr>
        <w:pStyle w:val="4"/>
        <w:shd w:val="clear" w:color="auto" w:fill="FFFFFF"/>
        <w:spacing w:before="360" w:after="240"/>
        <w:rPr>
          <w:rFonts w:ascii="Segoe UI" w:hAnsi="Segoe UI" w:cs="Segoe UI"/>
          <w:color w:val="24292E"/>
          <w:sz w:val="30"/>
          <w:szCs w:val="30"/>
        </w:rPr>
      </w:pPr>
      <w:r>
        <w:rPr>
          <w:rFonts w:ascii="Segoe UI" w:hAnsi="Segoe UI" w:cs="Segoe UI"/>
          <w:color w:val="24292E"/>
          <w:sz w:val="30"/>
          <w:szCs w:val="30"/>
        </w:rPr>
        <w:t>实现方法</w:t>
      </w:r>
    </w:p>
    <w:p>
      <w:pPr>
        <w:pStyle w:val="6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E"/>
        </w:rPr>
      </w:pPr>
      <w:r>
        <w:rPr>
          <w:rFonts w:ascii="Segoe UI" w:hAnsi="Segoe UI" w:cs="Segoe UI"/>
          <w:color w:val="24292E"/>
        </w:rPr>
        <w:t>定时检测自家外网ip地址，有变化就</w:t>
      </w:r>
      <w:r>
        <w:rPr>
          <w:rFonts w:hint="eastAsia" w:ascii="Segoe UI" w:hAnsi="Segoe UI" w:cs="Segoe UI"/>
          <w:color w:val="24292E"/>
        </w:rPr>
        <w:t>发送给服务端,服务端会调用</w:t>
      </w:r>
      <w:r>
        <w:rPr>
          <w:rFonts w:ascii="Segoe UI" w:hAnsi="Segoe UI" w:cs="Segoe UI"/>
          <w:color w:val="24292E"/>
        </w:rPr>
        <w:t>阿里云解析的api修改域名解析。</w:t>
      </w:r>
    </w:p>
    <w:p>
      <w:pPr>
        <w:pStyle w:val="4"/>
        <w:shd w:val="clear" w:color="auto" w:fill="FFFFFF"/>
        <w:spacing w:before="360" w:after="240"/>
        <w:rPr>
          <w:rFonts w:ascii="Segoe UI" w:hAnsi="Segoe UI" w:cs="Segoe UI"/>
          <w:color w:val="24292E"/>
          <w:sz w:val="30"/>
          <w:szCs w:val="30"/>
        </w:rPr>
      </w:pPr>
      <w:r>
        <w:rPr>
          <w:rFonts w:ascii="Segoe UI" w:hAnsi="Segoe UI" w:cs="Segoe UI"/>
          <w:color w:val="24292E"/>
          <w:sz w:val="30"/>
          <w:szCs w:val="30"/>
        </w:rPr>
        <w:t>前提条件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24292E"/>
          <w:sz w:val="24"/>
          <w:szCs w:val="24"/>
        </w:rPr>
      </w:pPr>
      <w:r>
        <w:rPr>
          <w:rFonts w:ascii="Segoe UI" w:hAnsi="Segoe UI" w:cs="Segoe UI"/>
          <w:color w:val="24292E"/>
        </w:rPr>
        <w:t>确保自己拥有外网ip</w:t>
      </w:r>
    </w:p>
    <w:p>
      <w:pPr>
        <w:widowControl/>
        <w:numPr>
          <w:ilvl w:val="0"/>
          <w:numId w:val="1"/>
        </w:numPr>
        <w:shd w:val="clear" w:color="auto" w:fill="FFFFFF"/>
        <w:spacing w:before="360" w:after="240" w:afterAutospacing="1"/>
        <w:jc w:val="left"/>
        <w:rPr>
          <w:rFonts w:ascii="Segoe UI" w:hAnsi="Segoe UI" w:cs="Segoe UI"/>
          <w:color w:val="24292E"/>
          <w:sz w:val="30"/>
          <w:szCs w:val="30"/>
        </w:rPr>
      </w:pPr>
      <w:r>
        <w:rPr>
          <w:rFonts w:ascii="Segoe UI" w:hAnsi="Segoe UI" w:cs="Segoe UI"/>
          <w:color w:val="24292E"/>
        </w:rPr>
        <w:t>使用阿里云解析，申请access_key</w:t>
      </w:r>
    </w:p>
    <w:p>
      <w:pPr>
        <w:widowControl/>
        <w:numPr>
          <w:ilvl w:val="0"/>
          <w:numId w:val="1"/>
        </w:numPr>
        <w:shd w:val="clear" w:color="auto" w:fill="FFFFFF"/>
        <w:spacing w:before="360" w:after="240" w:afterAutospacing="1"/>
        <w:jc w:val="left"/>
        <w:rPr>
          <w:rFonts w:ascii="Segoe UI" w:hAnsi="Segoe UI" w:cs="Segoe UI"/>
          <w:color w:val="24292E"/>
          <w:sz w:val="30"/>
          <w:szCs w:val="30"/>
        </w:rPr>
      </w:pPr>
      <w:r>
        <w:rPr>
          <w:rFonts w:hint="eastAsia" w:ascii="Segoe UI" w:hAnsi="Segoe UI" w:cs="Segoe UI"/>
          <w:color w:val="24292E"/>
          <w:sz w:val="30"/>
          <w:szCs w:val="30"/>
        </w:rPr>
        <w:t>安装环境</w:t>
      </w:r>
      <w:r>
        <w:rPr>
          <w:rFonts w:ascii="Segoe UI" w:hAnsi="Segoe UI" w:cs="Segoe UI"/>
          <w:color w:val="24292E"/>
          <w:sz w:val="30"/>
          <w:szCs w:val="30"/>
        </w:rPr>
        <w:t>依赖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FF0000"/>
        </w:rPr>
      </w:pPr>
      <w:r>
        <w:rPr>
          <w:rFonts w:hint="eastAsia" w:ascii="Segoe UI" w:hAnsi="Segoe UI" w:cs="Segoe UI"/>
          <w:color w:val="FF0000"/>
        </w:rPr>
        <w:t xml:space="preserve"> </w:t>
      </w:r>
      <w:r>
        <w:rPr>
          <w:rFonts w:ascii="Segoe UI" w:hAnsi="Segoe UI" w:cs="Segoe UI"/>
          <w:color w:val="FF0000"/>
        </w:rPr>
        <w:t xml:space="preserve">.Net4.5环境 </w:t>
      </w:r>
    </w:p>
    <w:p>
      <w:r>
        <w:rPr>
          <w:rStyle w:val="13"/>
          <w:rFonts w:hint="eastAsia" w:ascii="宋体" w:hAnsi="宋体"/>
          <w:b/>
          <w:bCs/>
          <w:sz w:val="44"/>
          <w:szCs w:val="44"/>
        </w:rPr>
        <w:t>http://download.microsoft.com/download/4/3/B/43B61315-B2CE-4F5B-9E32-34CCA07B2F0E/NDP452-KB2901951-x86-x64-DevPack.exe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FF0000"/>
          <w:sz w:val="24"/>
          <w:szCs w:val="24"/>
        </w:rPr>
      </w:pPr>
    </w:p>
    <w:p>
      <w:pPr>
        <w:pStyle w:val="9"/>
        <w:widowControl/>
        <w:numPr>
          <w:ilvl w:val="0"/>
          <w:numId w:val="1"/>
        </w:numPr>
        <w:shd w:val="clear" w:color="auto" w:fill="FFFFFF"/>
        <w:spacing w:before="60" w:after="100" w:afterAutospacing="1"/>
        <w:ind w:firstLineChars="0"/>
        <w:jc w:val="left"/>
        <w:rPr>
          <w:rFonts w:ascii="Segoe UI" w:hAnsi="Segoe UI" w:cs="Segoe UI"/>
          <w:color w:val="FF0000"/>
        </w:rPr>
      </w:pPr>
      <w:r>
        <w:rPr>
          <w:rFonts w:hint="eastAsia" w:ascii="Segoe UI" w:hAnsi="Segoe UI" w:cs="Segoe UI"/>
          <w:color w:val="FF0000"/>
        </w:rPr>
        <w:t>使用说明 服务端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基本打开就会，非常简单，打开服务端点击设置，输入Api信息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输入端口号，和其他信息点击保存，主要是端口号，和Api信息，其他都可以默认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端口默认是3</w:t>
      </w:r>
      <w:r>
        <w:rPr>
          <w:rFonts w:ascii="Segoe UI" w:hAnsi="Segoe UI" w:cs="Segoe UI"/>
          <w:color w:val="24292E"/>
        </w:rPr>
        <w:t>3333</w:t>
      </w:r>
      <w:r>
        <w:rPr>
          <w:rFonts w:hint="eastAsia" w:ascii="Segoe UI" w:hAnsi="Segoe UI" w:cs="Segoe UI"/>
          <w:color w:val="24292E"/>
        </w:rPr>
        <w:t>，如果修改，保存后需要重新退出打开生效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到此配置完毕，请在阿里云和ECS防火墙 开放对应的端口如3</w:t>
      </w:r>
      <w:r>
        <w:rPr>
          <w:rFonts w:ascii="Segoe UI" w:hAnsi="Segoe UI" w:cs="Segoe UI"/>
          <w:color w:val="24292E"/>
        </w:rPr>
        <w:t>3333</w:t>
      </w:r>
    </w:p>
    <w:p>
      <w:pPr>
        <w:pStyle w:val="9"/>
        <w:widowControl/>
        <w:numPr>
          <w:ilvl w:val="0"/>
          <w:numId w:val="1"/>
        </w:numPr>
        <w:shd w:val="clear" w:color="auto" w:fill="FFFFFF"/>
        <w:spacing w:before="60" w:after="100" w:afterAutospacing="1"/>
        <w:ind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使用说明 客户端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首次启动，在服务器地址栏输入安装服务端的域名或者IP地址需要加端口如：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ascii="Segoe UI" w:hAnsi="Segoe UI" w:cs="Segoe UI"/>
          <w:color w:val="24292E"/>
        </w:rPr>
        <w:t>Abc123.com:33333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 xml:space="preserve">前缀栏输入需要注册的域名前缀 </w:t>
      </w:r>
      <w:r>
        <w:rPr>
          <w:rFonts w:ascii="Segoe UI" w:hAnsi="Segoe UI" w:cs="Segoe UI"/>
          <w:color w:val="24292E"/>
        </w:rPr>
        <w:t>6</w:t>
      </w:r>
      <w:r>
        <w:rPr>
          <w:rFonts w:hint="eastAsia" w:ascii="Segoe UI" w:hAnsi="Segoe UI" w:cs="Segoe UI"/>
          <w:color w:val="24292E"/>
        </w:rPr>
        <w:t>位或以上 （字母或者数字都可以也可以加减号-或者下划线_）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域名列表输入服务端Api权限中可以使用的域名不加www如abc</w:t>
      </w:r>
      <w:r>
        <w:rPr>
          <w:rFonts w:ascii="Segoe UI" w:hAnsi="Segoe UI" w:cs="Segoe UI"/>
          <w:color w:val="24292E"/>
        </w:rPr>
        <w:t>123.com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I</w:t>
      </w:r>
      <w:r>
        <w:rPr>
          <w:rFonts w:ascii="Segoe UI" w:hAnsi="Segoe UI" w:cs="Segoe UI"/>
          <w:color w:val="24292E"/>
        </w:rPr>
        <w:t>P</w:t>
      </w:r>
      <w:r>
        <w:rPr>
          <w:rFonts w:hint="eastAsia" w:ascii="Segoe UI" w:hAnsi="Segoe UI" w:cs="Segoe UI"/>
          <w:color w:val="24292E"/>
        </w:rPr>
        <w:t>检查频率默认3</w:t>
      </w:r>
      <w:r>
        <w:rPr>
          <w:rFonts w:ascii="Segoe UI" w:hAnsi="Segoe UI" w:cs="Segoe UI"/>
          <w:color w:val="24292E"/>
        </w:rPr>
        <w:t>0</w:t>
      </w:r>
      <w:r>
        <w:rPr>
          <w:rFonts w:hint="eastAsia" w:ascii="Segoe UI" w:hAnsi="Segoe UI" w:cs="Segoe UI"/>
          <w:color w:val="24292E"/>
        </w:rPr>
        <w:t>秒一次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hint="eastAsia" w:ascii="Segoe UI" w:hAnsi="Segoe UI" w:cs="Segoe UI"/>
          <w:color w:val="24292E"/>
        </w:rPr>
      </w:pPr>
      <w:r>
        <w:rPr>
          <w:rFonts w:hint="eastAsia" w:ascii="Segoe UI" w:hAnsi="Segoe UI" w:cs="Segoe UI"/>
          <w:color w:val="24292E"/>
        </w:rPr>
        <w:t>然后点击注册，就可以了。</w:t>
      </w:r>
    </w:p>
    <w:p>
      <w:pPr>
        <w:pStyle w:val="9"/>
        <w:widowControl/>
        <w:shd w:val="clear" w:color="auto" w:fill="FFFFFF"/>
        <w:spacing w:before="60" w:after="100" w:afterAutospacing="1"/>
        <w:ind w:left="720" w:firstLine="0" w:firstLineChars="0"/>
        <w:jc w:val="left"/>
        <w:rPr>
          <w:rFonts w:hint="eastAsia" w:ascii="Segoe UI" w:hAnsi="Segoe UI" w:cs="Segoe UI"/>
          <w:color w:val="24292E"/>
        </w:rPr>
      </w:pPr>
    </w:p>
    <w:p>
      <w:pPr>
        <w:pStyle w:val="5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界面截图</w:t>
      </w:r>
    </w:p>
    <w:p>
      <w:pPr>
        <w:pStyle w:val="6"/>
        <w:shd w:val="clear" w:color="auto" w:fill="FFFFFF"/>
        <w:spacing w:before="0" w:beforeAutospacing="0" w:after="240" w:afterAutospacing="0"/>
        <w:rPr>
          <w:rFonts w:hint="default" w:ascii="Segoe UI" w:hAnsi="Segoe UI" w:cs="Segoe UI"/>
          <w:color w:val="24292E"/>
          <w:lang w:val="en-US" w:eastAsia="zh-CN"/>
        </w:rPr>
      </w:pPr>
      <w:r>
        <w:rPr>
          <w:rFonts w:hint="default" w:ascii="Segoe UI" w:hAnsi="Segoe UI" w:cs="Segoe UI"/>
          <w:color w:val="24292E"/>
          <w:lang w:val="en-US" w:eastAsia="zh-CN"/>
        </w:rPr>
        <w:drawing>
          <wp:inline distT="0" distB="0" distL="114300" distR="114300">
            <wp:extent cx="4669155" cy="4355465"/>
            <wp:effectExtent l="0" t="0" r="9525" b="3175"/>
            <wp:docPr id="4" name="图片 4" descr="C:\Users\k\OneDrive\图片\软件截图\DDns\服务端界面.png服务端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k\OneDrive\图片\软件截图\DDns\服务端界面.png服务端界面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9155" cy="435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Segoe UI" w:hAnsi="Segoe UI" w:cs="Segoe UI"/>
          <w:color w:val="24292E"/>
          <w:lang w:val="en-US" w:eastAsia="zh-CN"/>
        </w:rPr>
        <w:drawing>
          <wp:inline distT="0" distB="0" distL="114300" distR="114300">
            <wp:extent cx="5269865" cy="4175760"/>
            <wp:effectExtent l="0" t="0" r="3175" b="0"/>
            <wp:docPr id="3" name="图片 3" descr="服务端设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服务端设置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17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Segoe UI" w:hAnsi="Segoe UI" w:cs="Segoe UI"/>
          <w:color w:val="24292E"/>
          <w:lang w:val="en-US" w:eastAsia="zh-CN"/>
        </w:rPr>
        <w:drawing>
          <wp:inline distT="0" distB="0" distL="114300" distR="114300">
            <wp:extent cx="3819525" cy="4686300"/>
            <wp:effectExtent l="0" t="0" r="5715" b="7620"/>
            <wp:docPr id="2" name="图片 2" descr="客户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客户端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default" w:ascii="Segoe UI" w:hAnsi="Segoe UI" w:cs="Segoe UI"/>
          <w:color w:val="24292E"/>
          <w:lang w:val="en-US" w:eastAsia="zh-CN"/>
        </w:rPr>
        <w:drawing>
          <wp:inline distT="0" distB="0" distL="114300" distR="114300">
            <wp:extent cx="5267960" cy="5744210"/>
            <wp:effectExtent l="0" t="0" r="5080" b="1270"/>
            <wp:docPr id="1" name="图片 1" descr="C:\Users\k\OneDrive\图片\软件截图\DDns\域名日志记录.png域名日志记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k\OneDrive\图片\软件截图\DDns\域名日志记录.png域名日志记录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74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</w:rPr>
      </w:pPr>
    </w:p>
    <w:p>
      <w:pPr>
        <w:pStyle w:val="9"/>
        <w:ind w:left="420" w:firstLine="0" w:firstLineChars="0"/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585A"/>
    <w:multiLevelType w:val="multilevel"/>
    <w:tmpl w:val="0C0958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38F"/>
    <w:rsid w:val="00746D82"/>
    <w:rsid w:val="007A4CE4"/>
    <w:rsid w:val="00FD238F"/>
    <w:rsid w:val="4C265724"/>
    <w:rsid w:val="6830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1 字符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1">
    <w:name w:val="标题 2 字符"/>
    <w:basedOn w:val="8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3 字符"/>
    <w:basedOn w:val="8"/>
    <w:link w:val="4"/>
    <w:semiHidden/>
    <w:uiPriority w:val="9"/>
    <w:rPr>
      <w:b/>
      <w:bCs/>
      <w:sz w:val="32"/>
      <w:szCs w:val="32"/>
    </w:rPr>
  </w:style>
  <w:style w:type="character" w:customStyle="1" w:styleId="13">
    <w:name w:val="15"/>
    <w:basedOn w:val="8"/>
    <w:qFormat/>
    <w:uiPriority w:val="0"/>
    <w:rPr>
      <w:rFonts w:hint="default" w:ascii="Times New Roman" w:hAnsi="Times New Roman" w:cs="Times New Roman"/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743</Characters>
  <Lines>6</Lines>
  <Paragraphs>1</Paragraphs>
  <TotalTime>38</TotalTime>
  <ScaleCrop>false</ScaleCrop>
  <LinksUpToDate>false</LinksUpToDate>
  <CharactersWithSpaces>872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2021-05-28T07:05:00Z</dcterms:created>
  <dc:creator>Kula</dc:creator>
  <cp:lastModifiedBy>cathonic</cp:lastModifiedBy>
  <dcterms:modified xsi:type="dcterms:W3CDTF">2021-05-28T07:54:53Z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