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微软雅黑" w:hAnsi="微软雅黑" w:eastAsia="微软雅黑" w:cs="微软雅黑"/>
          <w:sz w:val="40"/>
          <w:szCs w:val="40"/>
          <w:lang w:val="en-US" w:eastAsia="zh-CN"/>
        </w:rPr>
      </w:pPr>
      <w:r>
        <w:rPr>
          <w:rFonts w:hint="eastAsia" w:ascii="微软雅黑" w:hAnsi="微软雅黑" w:eastAsia="微软雅黑" w:cs="微软雅黑"/>
          <w:sz w:val="40"/>
          <w:szCs w:val="40"/>
        </w:rPr>
        <w:t>扮家家客户端使用教程</w:t>
      </w:r>
      <w:r>
        <w:rPr>
          <w:rFonts w:hint="eastAsia" w:ascii="微软雅黑" w:hAnsi="微软雅黑" w:eastAsia="微软雅黑" w:cs="微软雅黑"/>
          <w:sz w:val="40"/>
          <w:szCs w:val="40"/>
          <w:lang w:val="en-US" w:eastAsia="zh-CN"/>
        </w:rPr>
        <w:t xml:space="preserve"> </w:t>
      </w:r>
    </w:p>
    <w:p>
      <w:pPr>
        <w:jc w:val="left"/>
        <w:rPr>
          <w:rFonts w:hint="eastAsia" w:ascii="微软雅黑" w:hAnsi="微软雅黑" w:eastAsia="微软雅黑" w:cs="微软雅黑"/>
          <w:sz w:val="24"/>
          <w:lang w:eastAsia="zh-CN"/>
        </w:rPr>
      </w:pPr>
      <w:r>
        <w:rPr>
          <w:rFonts w:hint="eastAsia" w:ascii="微软雅黑" w:hAnsi="微软雅黑" w:eastAsia="微软雅黑" w:cs="微软雅黑"/>
          <w:sz w:val="24"/>
        </w:rPr>
        <w:t>目录</w:t>
      </w:r>
      <w:r>
        <w:rPr>
          <w:rFonts w:hint="eastAsia" w:ascii="微软雅黑" w:hAnsi="微软雅黑" w:eastAsia="微软雅黑" w:cs="微软雅黑"/>
          <w:sz w:val="24"/>
          <w:lang w:eastAsia="zh-CN"/>
        </w:rPr>
        <w:t>：</w:t>
      </w:r>
      <w:bookmarkStart w:id="0" w:name="_GoBack"/>
      <w:bookmarkEnd w:id="0"/>
    </w:p>
    <w:p>
      <w:pPr>
        <w:numPr>
          <w:ilvl w:val="0"/>
          <w:numId w:val="1"/>
        </w:numPr>
        <w:jc w:val="left"/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安装教程</w:t>
      </w:r>
    </w:p>
    <w:p>
      <w:pPr>
        <w:numPr>
          <w:ilvl w:val="0"/>
          <w:numId w:val="1"/>
        </w:numPr>
        <w:jc w:val="left"/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使用说明</w:t>
      </w:r>
    </w:p>
    <w:p>
      <w:pPr>
        <w:numPr>
          <w:ilvl w:val="0"/>
          <w:numId w:val="1"/>
        </w:numPr>
        <w:jc w:val="left"/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VR渲染提交说明</w:t>
      </w:r>
    </w:p>
    <w:p>
      <w:pPr>
        <w:numPr>
          <w:ilvl w:val="0"/>
          <w:numId w:val="1"/>
        </w:numPr>
        <w:jc w:val="left"/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CR渲染提交说明</w:t>
      </w:r>
    </w:p>
    <w:p>
      <w:pPr>
        <w:jc w:val="left"/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五、界面说明</w:t>
      </w:r>
    </w:p>
    <w:p>
      <w:pPr>
        <w:jc w:val="left"/>
        <w:rPr>
          <w:rFonts w:ascii="微软雅黑" w:hAnsi="微软雅黑" w:eastAsia="微软雅黑" w:cs="微软雅黑"/>
          <w:sz w:val="24"/>
        </w:rPr>
      </w:pPr>
    </w:p>
    <w:p>
      <w:pPr>
        <w:jc w:val="center"/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一、安装教程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1. 安装注意事项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安装扮家家云渲染客户端前，必须</w:t>
      </w:r>
      <w:r>
        <w:rPr>
          <w:rFonts w:hint="eastAsia" w:ascii="微软雅黑" w:hAnsi="微软雅黑" w:eastAsia="微软雅黑" w:cs="微软雅黑"/>
          <w:color w:val="FF0000"/>
          <w:sz w:val="24"/>
        </w:rPr>
        <w:t>将所有3Dmax程序关闭</w:t>
      </w:r>
      <w:r>
        <w:rPr>
          <w:rFonts w:hint="eastAsia" w:ascii="微软雅黑" w:hAnsi="微软雅黑" w:eastAsia="微软雅黑" w:cs="微软雅黑"/>
          <w:sz w:val="24"/>
        </w:rPr>
        <w:t>，如果不关闭3Dmax，可能会导致安装过程中，程序无法写入3Dmax端的提交任务页面。</w:t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2. 客户端下载链接：</w:t>
      </w:r>
      <w:r>
        <w:rPr>
          <w:rFonts w:hint="eastAsia" w:ascii="微软雅黑" w:hAnsi="微软雅黑" w:eastAsia="微软雅黑" w:cs="微软雅黑"/>
          <w:sz w:val="24"/>
        </w:rPr>
        <w:fldChar w:fldCharType="begin"/>
      </w:r>
      <w:r>
        <w:rPr>
          <w:rFonts w:hint="eastAsia" w:ascii="微软雅黑" w:hAnsi="微软雅黑" w:eastAsia="微软雅黑" w:cs="微软雅黑"/>
          <w:sz w:val="24"/>
        </w:rPr>
        <w:instrText xml:space="preserve"> HYPERLINK "http://yun.banjiajia.com/downloads" </w:instrText>
      </w:r>
      <w:r>
        <w:rPr>
          <w:rFonts w:hint="eastAsia" w:ascii="微软雅黑" w:hAnsi="微软雅黑" w:eastAsia="微软雅黑" w:cs="微软雅黑"/>
          <w:sz w:val="24"/>
        </w:rPr>
        <w:fldChar w:fldCharType="separate"/>
      </w:r>
      <w:r>
        <w:rPr>
          <w:rStyle w:val="6"/>
          <w:rFonts w:hint="eastAsia" w:ascii="微软雅黑" w:hAnsi="微软雅黑" w:eastAsia="微软雅黑" w:cs="微软雅黑"/>
          <w:sz w:val="24"/>
        </w:rPr>
        <w:t>http://yun.banjiajia.com/downloads</w:t>
      </w:r>
      <w:r>
        <w:rPr>
          <w:rFonts w:hint="eastAsia" w:ascii="微软雅黑" w:hAnsi="微软雅黑" w:eastAsia="微软雅黑" w:cs="微软雅黑"/>
          <w:sz w:val="24"/>
        </w:rPr>
        <w:fldChar w:fldCharType="end"/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3. 双击下载完成的客户端安装包：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876300" cy="876300"/>
            <wp:effectExtent l="0" t="0" r="7620" b="7620"/>
            <wp:docPr id="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</w:p>
    <w:p>
      <w:pPr>
        <w:numPr>
          <w:ilvl w:val="0"/>
          <w:numId w:val="2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一键安装</w:t>
      </w:r>
      <w:r>
        <w:rPr>
          <w:rFonts w:hint="eastAsia" w:ascii="微软雅黑" w:hAnsi="微软雅黑" w:eastAsia="微软雅黑" w:cs="微软雅黑"/>
          <w:sz w:val="24"/>
        </w:rPr>
        <w:t>或</w:t>
      </w:r>
      <w:r>
        <w:rPr>
          <w:rFonts w:hint="eastAsia" w:ascii="微软雅黑" w:hAnsi="微软雅黑" w:eastAsia="微软雅黑" w:cs="微软雅黑"/>
          <w:color w:val="FF0000"/>
          <w:sz w:val="24"/>
        </w:rPr>
        <w:t>自定义安装（安装前请先阅读《用户许可协议》）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65520" cy="4160520"/>
            <wp:effectExtent l="0" t="0" r="0" b="0"/>
            <wp:docPr id="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65520" cy="4160520"/>
            <wp:effectExtent l="0" t="0" r="0" b="0"/>
            <wp:docPr id="4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numPr>
          <w:ilvl w:val="0"/>
          <w:numId w:val="2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若是自定义安装，根据自身需求习惯，修改安装地址，如不作修改，则按默认地址点击立即安装即可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一般建议使用默认地址，确保软件稳定性。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65520" cy="4160520"/>
            <wp:effectExtent l="0" t="0" r="0" b="0"/>
            <wp:docPr id="4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numPr>
          <w:ilvl w:val="0"/>
          <w:numId w:val="2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等待安装完毕，点击“开启云渲染”即可，桌面自动生成程序图标，自动运行时候会自动更新程序。</w:t>
      </w:r>
    </w:p>
    <w:p>
      <w:pPr>
        <w:rPr>
          <w:rFonts w:ascii="微软雅黑" w:hAnsi="微软雅黑" w:eastAsia="微软雅黑" w:cs="微软雅黑"/>
          <w:color w:val="FF0000"/>
          <w:sz w:val="24"/>
        </w:rPr>
      </w:pPr>
      <w:r>
        <w:rPr>
          <w:rFonts w:hint="eastAsia" w:ascii="微软雅黑" w:hAnsi="微软雅黑" w:eastAsia="微软雅黑" w:cs="微软雅黑"/>
          <w:color w:val="FF0000"/>
          <w:sz w:val="24"/>
        </w:rPr>
        <w:t>（推荐安装素材管理器，提高制图效率10倍）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6065520" cy="4160520"/>
            <wp:effectExtent l="0" t="0" r="0" b="0"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65520" cy="4160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numPr>
          <w:ilvl w:val="0"/>
          <w:numId w:val="2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由于360防火墙检测软件可靠性，所以会弹出以下窗口，点击“不再提醒”，然后“更多”，选择完全不阻止即可。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5905500" cy="3528060"/>
            <wp:effectExtent l="0" t="0" r="7620" b="7620"/>
            <wp:docPr id="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05500" cy="35280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jc w:val="center"/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二、使用说明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sz w:val="24"/>
        </w:rPr>
        <w:t>1. 打开扮家家云渲染，进入登录界面，点击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马上注册，注册账号。（若已有账号可以跳过此步骤）</w:t>
      </w:r>
      <w:r>
        <w:rPr>
          <w:rFonts w:hint="eastAsia" w:ascii="微软雅黑" w:hAnsi="微软雅黑" w:eastAsia="微软雅黑" w:cs="微软雅黑"/>
          <w:sz w:val="24"/>
        </w:rPr>
        <w:br w:type="textWrapping"/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7550" cy="4731385"/>
            <wp:effectExtent l="0" t="0" r="3810" b="8255"/>
            <wp:docPr id="67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1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731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2. 根据提示内容</w:t>
      </w:r>
      <w:r>
        <w:rPr>
          <w:rFonts w:hint="eastAsia" w:ascii="微软雅黑" w:hAnsi="微软雅黑" w:eastAsia="微软雅黑" w:cs="微软雅黑"/>
          <w:color w:val="FF0000"/>
          <w:sz w:val="24"/>
        </w:rPr>
        <w:t>填写相关信息</w:t>
      </w:r>
      <w:r>
        <w:rPr>
          <w:rFonts w:hint="eastAsia" w:ascii="微软雅黑" w:hAnsi="微软雅黑" w:eastAsia="微软雅黑" w:cs="微软雅黑"/>
          <w:sz w:val="24"/>
        </w:rPr>
        <w:t>，并勾选“我已阅读并遵守扮家家用户使用协议”，然后点击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发送语音验证码</w:t>
      </w:r>
      <w:r>
        <w:rPr>
          <w:rFonts w:hint="eastAsia" w:ascii="微软雅黑" w:hAnsi="微软雅黑" w:eastAsia="微软雅黑" w:cs="微软雅黑"/>
          <w:sz w:val="24"/>
        </w:rPr>
        <w:t>，根据手机收到的语音信息填写验证码，最后点击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立即注册</w:t>
      </w:r>
      <w:r>
        <w:rPr>
          <w:rFonts w:hint="eastAsia" w:ascii="微软雅黑" w:hAnsi="微软雅黑" w:eastAsia="微软雅黑" w:cs="微软雅黑"/>
          <w:sz w:val="24"/>
        </w:rPr>
        <w:t>即可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7550" cy="4719320"/>
            <wp:effectExtent l="0" t="0" r="3810" b="5080"/>
            <wp:docPr id="6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719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70090" cy="4719320"/>
            <wp:effectExtent l="0" t="0" r="1270" b="5080"/>
            <wp:docPr id="6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1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070090" cy="47193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</w:p>
    <w:p>
      <w:pPr>
        <w:numPr>
          <w:ilvl w:val="0"/>
          <w:numId w:val="3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登录界面处，输入</w:t>
      </w:r>
      <w:r>
        <w:rPr>
          <w:rFonts w:hint="eastAsia" w:ascii="微软雅黑" w:hAnsi="微软雅黑" w:eastAsia="微软雅黑" w:cs="微软雅黑"/>
          <w:color w:val="FF0000"/>
          <w:sz w:val="24"/>
        </w:rPr>
        <w:t>用户名/手机号、登录密码</w:t>
      </w:r>
      <w:r>
        <w:rPr>
          <w:rFonts w:hint="eastAsia" w:ascii="微软雅黑" w:hAnsi="微软雅黑" w:eastAsia="微软雅黑" w:cs="微软雅黑"/>
          <w:sz w:val="24"/>
        </w:rPr>
        <w:t>或点击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微信</w:t>
      </w:r>
      <w:r>
        <w:rPr>
          <w:rFonts w:hint="eastAsia" w:ascii="微软雅黑" w:hAnsi="微软雅黑" w:eastAsia="微软雅黑" w:cs="微软雅黑"/>
          <w:sz w:val="24"/>
        </w:rPr>
        <w:t>、</w:t>
      </w:r>
      <w:r>
        <w:rPr>
          <w:rFonts w:hint="eastAsia" w:ascii="微软雅黑" w:hAnsi="微软雅黑" w:eastAsia="微软雅黑" w:cs="微软雅黑"/>
          <w:color w:val="FF0000"/>
          <w:sz w:val="24"/>
        </w:rPr>
        <w:t>QQ</w:t>
      </w:r>
      <w:r>
        <w:rPr>
          <w:rFonts w:hint="eastAsia" w:ascii="微软雅黑" w:hAnsi="微软雅黑" w:eastAsia="微软雅黑" w:cs="微软雅黑"/>
          <w:sz w:val="24"/>
        </w:rPr>
        <w:t>登录。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73265" cy="4737735"/>
            <wp:effectExtent l="0" t="0" r="13335" b="1905"/>
            <wp:docPr id="48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073265" cy="4737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6280" cy="4694555"/>
            <wp:effectExtent l="0" t="0" r="5080" b="14605"/>
            <wp:docPr id="49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7066280" cy="469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6280" cy="4694555"/>
            <wp:effectExtent l="0" t="0" r="5080" b="14605"/>
            <wp:docPr id="5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066280" cy="46945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3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首次点击微信/QQ登录需绑定手机号码</w:t>
      </w:r>
      <w:r>
        <w:rPr>
          <w:rFonts w:hint="eastAsia" w:ascii="微软雅黑" w:hAnsi="微软雅黑" w:eastAsia="微软雅黑" w:cs="微软雅黑"/>
        </w:rPr>
        <w:br w:type="textWrapping"/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8185" cy="4737100"/>
            <wp:effectExtent l="0" t="0" r="3175" b="2540"/>
            <wp:docPr id="70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1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7068185" cy="4737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微软雅黑" w:hAnsi="微软雅黑" w:eastAsia="微软雅黑" w:cs="微软雅黑"/>
        </w:rPr>
        <w:br w:type="textWrapping"/>
      </w:r>
      <w:r>
        <w:rPr>
          <w:rFonts w:hint="eastAsia" w:ascii="微软雅黑" w:hAnsi="微软雅黑" w:eastAsia="微软雅黑" w:cs="微软雅黑"/>
          <w:sz w:val="24"/>
        </w:rPr>
        <w:t>3.2 若所绑定的手机号</w:t>
      </w:r>
      <w:r>
        <w:rPr>
          <w:rFonts w:hint="eastAsia" w:ascii="微软雅黑" w:hAnsi="微软雅黑" w:eastAsia="微软雅黑" w:cs="微软雅黑"/>
          <w:color w:val="FF0000"/>
          <w:sz w:val="24"/>
        </w:rPr>
        <w:t>不是云渲染客户端已有账号</w:t>
      </w:r>
      <w:r>
        <w:rPr>
          <w:rFonts w:hint="eastAsia" w:ascii="微软雅黑" w:hAnsi="微软雅黑" w:eastAsia="微软雅黑" w:cs="微软雅黑"/>
          <w:sz w:val="24"/>
        </w:rPr>
        <w:t>，需设置密码和输入验证码验证。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71360" cy="4745355"/>
            <wp:effectExtent l="0" t="0" r="0" b="9525"/>
            <wp:docPr id="71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18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47453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3.3 若所绑定的手机号</w:t>
      </w:r>
      <w:r>
        <w:rPr>
          <w:rFonts w:hint="eastAsia" w:ascii="微软雅黑" w:hAnsi="微软雅黑" w:eastAsia="微软雅黑" w:cs="微软雅黑"/>
          <w:color w:val="FF0000"/>
          <w:sz w:val="24"/>
        </w:rPr>
        <w:t>是云渲染客户端已有账号</w:t>
      </w:r>
      <w:r>
        <w:rPr>
          <w:rFonts w:hint="eastAsia" w:ascii="微软雅黑" w:hAnsi="微软雅黑" w:eastAsia="微软雅黑" w:cs="微软雅黑"/>
          <w:sz w:val="24"/>
        </w:rPr>
        <w:t>，则输入该账号的登录密码点击登录即可。</w:t>
      </w:r>
      <w:r>
        <w:rPr>
          <w:rFonts w:hint="eastAsia" w:ascii="微软雅黑" w:hAnsi="微软雅黑" w:eastAsia="微软雅黑" w:cs="微软雅黑"/>
          <w:color w:val="FF0000"/>
          <w:sz w:val="24"/>
        </w:rPr>
        <w:br w:type="textWrapping"/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71360" cy="4719955"/>
            <wp:effectExtent l="0" t="0" r="0" b="4445"/>
            <wp:docPr id="73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20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47199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注册登录后会进入软件操作界面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5645" cy="4366260"/>
            <wp:effectExtent l="0" t="0" r="5715" b="7620"/>
            <wp:docPr id="76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4366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提交渲染任务后，系统会自动跳转到客户端并生成对应的任务，任务会自动进行打包、上传、排队、解压、渲染等过程。</w:t>
      </w:r>
    </w:p>
    <w:p>
      <w:pPr>
        <w:rPr>
          <w:rFonts w:ascii="微软雅黑" w:hAnsi="微软雅黑" w:eastAsia="微软雅黑" w:cs="微软雅黑"/>
          <w:color w:val="C00000"/>
          <w:sz w:val="24"/>
        </w:rPr>
      </w:pPr>
      <w:r>
        <w:rPr>
          <w:rFonts w:hint="eastAsia" w:ascii="微软雅黑" w:hAnsi="微软雅黑" w:eastAsia="微软雅黑" w:cs="微软雅黑"/>
          <w:color w:val="C00000"/>
          <w:sz w:val="24"/>
        </w:rPr>
        <w:t>（注：任务转到客户端后可以关闭3Dmax，上传完毕后才可以关闭电脑，不影响效果图渲染）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5645" cy="4366260"/>
            <wp:effectExtent l="0" t="0" r="5715" b="7620"/>
            <wp:docPr id="7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4366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渲染开始后，点击</w:t>
      </w:r>
      <w:r>
        <w:rPr>
          <w:rFonts w:hint="eastAsia" w:ascii="微软雅黑" w:hAnsi="微软雅黑" w:eastAsia="微软雅黑" w:cs="微软雅黑"/>
          <w:color w:val="FF0000"/>
          <w:sz w:val="24"/>
        </w:rPr>
        <w:t>查看</w:t>
      </w:r>
      <w:r>
        <w:rPr>
          <w:rFonts w:hint="eastAsia" w:ascii="微软雅黑" w:hAnsi="微软雅黑" w:eastAsia="微软雅黑" w:cs="微软雅黑"/>
          <w:sz w:val="24"/>
        </w:rPr>
        <w:t>，可以查看任务渲染的情况和相关的渲染信息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5645" cy="4366260"/>
            <wp:effectExtent l="0" t="0" r="5715" b="7620"/>
            <wp:docPr id="7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2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4366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3"/>
        </w:num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渲完后选中任务，点击下载图标选择“结果包”即可下载到指定位置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t>（软件设置了默认位置和自动下载，系统会根据默认位置自动下载成图）</w:t>
      </w:r>
    </w:p>
    <w:p>
      <w:pPr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9455" cy="4369435"/>
            <wp:effectExtent l="0" t="0" r="1905" b="4445"/>
            <wp:docPr id="8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2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7069455" cy="4369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</w:p>
    <w:p>
      <w:pPr>
        <w:jc w:val="center"/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三、VR渲染提交说明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1.打开3Dmax，加载需要渲染VR场景文件，按F10进入VR渲染面板设置,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设置文件输出格式，位置路径可以随意设置。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2616835" cy="5079365"/>
            <wp:effectExtent l="0" t="0" r="12065" b="6985"/>
            <wp:docPr id="4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16835" cy="50793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2.设置好输出格式后，点击菜单栏扮家家选项，点击发布任务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7032625" cy="3848735"/>
            <wp:effectExtent l="0" t="0" r="15875" b="18415"/>
            <wp:docPr id="52" name="图片 52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52" descr="图片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3.插件会自动获取当前MAX任务名称，点击添加相机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149600" cy="4156710"/>
            <wp:effectExtent l="0" t="0" r="12700" b="15240"/>
            <wp:docPr id="53" name="图片 5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未标题-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149600" cy="415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4.添加相机后，选中相机，即可设置输出的像素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828415" cy="5180965"/>
            <wp:effectExtent l="0" t="0" r="635" b="635"/>
            <wp:docPr id="6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828415" cy="51809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5. 如果需要渲染小光子再渲染成图，勾选“渲染小光子”并选择光子大小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866515" cy="5209540"/>
            <wp:effectExtent l="0" t="0" r="635" b="10160"/>
            <wp:docPr id="6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66515" cy="52095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6.如果已经渲染好光子，有光子文件，则可以在发光贴图模式和灯光缓存模式选择对应的光子文件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961765" cy="5228590"/>
            <wp:effectExtent l="0" t="0" r="635" b="10160"/>
            <wp:docPr id="54" name="图片 54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54" descr="未标题-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961765" cy="5228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选择对应的渲染套餐，分别有24线程、48线程、96线程和192线程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856990" cy="5104765"/>
            <wp:effectExtent l="0" t="0" r="10160" b="635"/>
            <wp:docPr id="6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3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856990" cy="51047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4"/>
        </w:num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根据需求可以选择AO通道和材质通道，如不需要，不勾选即可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799840" cy="5095240"/>
            <wp:effectExtent l="0" t="0" r="10160" b="10160"/>
            <wp:docPr id="6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4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99840" cy="50952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color w:val="FF0000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9.系统默认使用VR3.2进行渲染，</w:t>
      </w:r>
      <w:r>
        <w:rPr>
          <w:rFonts w:hint="eastAsia" w:ascii="微软雅黑" w:hAnsi="微软雅黑" w:eastAsia="微软雅黑" w:cs="微软雅黑"/>
          <w:color w:val="FF0000"/>
          <w:sz w:val="28"/>
          <w:szCs w:val="28"/>
        </w:rPr>
        <w:t>如果需要使用对应的VR版本进行渲染，取消勾选即可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（扮家家云渲染推荐使用VR3.2进行渲染，渲染速度相对更快，费用越低）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885565" cy="5076190"/>
            <wp:effectExtent l="0" t="0" r="635" b="10160"/>
            <wp:docPr id="6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图片 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885565" cy="50761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10.以上设置都确认好后，点击“提交渲染任务”，会有资源收集提示，确认没有问题，点击“是”</w:t>
      </w:r>
    </w:p>
    <w:p>
      <w:pPr>
        <w:rPr>
          <w:rFonts w:ascii="微软雅黑" w:hAnsi="微软雅黑" w:eastAsia="微软雅黑" w:cs="微软雅黑"/>
          <w:b/>
          <w:bCs/>
          <w:color w:val="C00000"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  <w:t>(如有丢失贴图提示，请在资源管理收集器检查，默认快捷键：shift+T)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3961765" cy="5228590"/>
            <wp:effectExtent l="0" t="0" r="635" b="10160"/>
            <wp:docPr id="55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图片 1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961765" cy="52285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</w:p>
    <w:p>
      <w:pPr>
        <w:jc w:val="center"/>
        <w:rPr>
          <w:rFonts w:ascii="微软雅黑" w:hAnsi="微软雅黑" w:eastAsia="微软雅黑" w:cs="微软雅黑"/>
          <w:b/>
          <w:bCs/>
          <w:sz w:val="32"/>
          <w:szCs w:val="32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四、CR渲染提交说明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1.打开3Dmax，加载需要渲染CR场景文件，按F10进入VR渲染面板设置,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设置文件输出格式，位置路径可以随意设置。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045460" cy="4533900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063641" cy="4560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2.设置好输出格式后，点击菜单栏扮家家选项，点击发布任务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114300" distR="114300">
            <wp:extent cx="7032625" cy="3848735"/>
            <wp:effectExtent l="0" t="0" r="15875" b="18415"/>
            <wp:docPr id="47" name="图片 47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图片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032625" cy="384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3.插件会自动获取当前MAX任务名称，通过勾选镜头选择要渲染的镜头,可以同时勾选多个镜头提交。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733800" cy="5162550"/>
            <wp:effectExtent l="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3733800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4.双击对应摄像机的尺寸，可以对尺寸进行自定义的调整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429000" cy="1762125"/>
            <wp:effectExtent l="0" t="0" r="0" b="9525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762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5.提交界面下的渲染设置可以根据用户需求，设定相关渲染次数、指定渲染时间，并且根据需求勾选AO、通道等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CR渲染机制说明，以最快到达指定参数为先，譬如假定次数设定了5次，时间设定了30分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情况一：渲染过程中，先完成了5次渲染，但还没到达30分钟，就按5次为结束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情况二：渲染过程中，渲染了30分钟，但还没有完成5次渲染，则按30分钟为结束</w:t>
      </w:r>
    </w:p>
    <w:p>
      <w:pPr>
        <w:rPr>
          <w:rFonts w:ascii="微软雅黑" w:hAnsi="微软雅黑" w:eastAsia="微软雅黑" w:cs="微软雅黑"/>
          <w:color w:val="C00000"/>
          <w:sz w:val="28"/>
          <w:szCs w:val="28"/>
        </w:rPr>
      </w:pPr>
      <w:r>
        <w:rPr>
          <w:rFonts w:hint="eastAsia" w:ascii="微软雅黑" w:hAnsi="微软雅黑" w:eastAsia="微软雅黑" w:cs="微软雅黑"/>
          <w:color w:val="C00000"/>
          <w:sz w:val="28"/>
          <w:szCs w:val="28"/>
        </w:rPr>
        <w:t>（注：如不设定次数和渲染时间，CR会一直渲染，直到手动停止为止）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429000" cy="12954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0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129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t>6.以上选项设定好后，可以点击“提交渲染”按钮，会有资源收集提示，确认没有问题，点击“是”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b/>
          <w:bCs/>
          <w:color w:val="C00000"/>
          <w:sz w:val="28"/>
          <w:szCs w:val="28"/>
        </w:rPr>
        <w:t>(如有丢失贴图提示，请在资源管理收集器检查，默认快捷键：shift+T)</w:t>
      </w:r>
    </w:p>
    <w:p>
      <w:pPr>
        <w:rPr>
          <w:rFonts w:ascii="微软雅黑" w:hAnsi="微软雅黑" w:eastAsia="微软雅黑" w:cs="微软雅黑"/>
          <w:sz w:val="28"/>
          <w:szCs w:val="28"/>
        </w:rPr>
      </w:pPr>
      <w:r>
        <w:rPr>
          <w:rFonts w:hint="eastAsia" w:ascii="微软雅黑" w:hAnsi="微软雅黑" w:eastAsia="微软雅黑" w:cs="微软雅黑"/>
          <w:sz w:val="28"/>
          <w:szCs w:val="28"/>
        </w:rPr>
        <w:drawing>
          <wp:inline distT="0" distB="0" distL="0" distR="0">
            <wp:extent cx="3743325" cy="5162550"/>
            <wp:effectExtent l="0" t="0" r="9525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516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</w:rPr>
      </w:pPr>
    </w:p>
    <w:p>
      <w:pPr>
        <w:jc w:val="center"/>
        <w:rPr>
          <w:rFonts w:ascii="微软雅黑" w:hAnsi="微软雅黑" w:eastAsia="微软雅黑" w:cs="微软雅黑"/>
        </w:rPr>
      </w:pPr>
      <w:r>
        <w:rPr>
          <w:rFonts w:hint="eastAsia" w:ascii="微软雅黑" w:hAnsi="微软雅黑" w:eastAsia="微软雅黑" w:cs="微软雅黑"/>
          <w:b/>
          <w:bCs/>
          <w:sz w:val="32"/>
          <w:szCs w:val="32"/>
        </w:rPr>
        <w:t>五、界面说明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1. 自助渲染界面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71360" cy="4377055"/>
            <wp:effectExtent l="0" t="0" r="0" b="12065"/>
            <wp:docPr id="8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26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7071360" cy="437705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2. 消费管理界面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72630" cy="4380230"/>
            <wp:effectExtent l="0" t="0" r="13970" b="8890"/>
            <wp:docPr id="8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图片 27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072630" cy="43802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3. 点击“充值按钮”，可弹出充值界面</w:t>
      </w:r>
    </w:p>
    <w:p>
      <w:pPr>
        <w:rPr>
          <w:rFonts w:ascii="微软雅黑" w:hAnsi="微软雅黑" w:eastAsia="微软雅黑" w:cs="微软雅黑"/>
          <w:sz w:val="24"/>
        </w:rPr>
      </w:pPr>
      <w:r>
        <w:drawing>
          <wp:inline distT="0" distB="0" distL="114300" distR="114300">
            <wp:extent cx="7063740" cy="4355465"/>
            <wp:effectExtent l="0" t="0" r="381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7063740" cy="4355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4. 绑定套餐，如有每个月比较大图量需要渲染的，请联系大客户专员QQ：2921662044或微信：bjjyun</w:t>
      </w:r>
      <w:r>
        <w:rPr>
          <w:rFonts w:hint="eastAsia" w:ascii="微软雅黑" w:hAnsi="微软雅黑" w:eastAsia="微软雅黑" w:cs="微软雅黑"/>
          <w:sz w:val="24"/>
        </w:rPr>
        <w:br w:type="textWrapping"/>
      </w: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71995" cy="4373245"/>
            <wp:effectExtent l="0" t="0" r="14605" b="635"/>
            <wp:docPr id="89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图片 3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071995" cy="43732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5. 账号管理，如想开通企业子账号管理功能，填写完善个人中心的信息，然后点击申请开通即可。</w:t>
      </w:r>
      <w:r>
        <w:rPr>
          <w:rFonts w:hint="eastAsia" w:ascii="微软雅黑" w:hAnsi="微软雅黑" w:eastAsia="微软雅黑" w:cs="微软雅黑"/>
          <w:sz w:val="24"/>
        </w:rPr>
        <w:br w:type="textWrapping"/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3740" cy="4365625"/>
            <wp:effectExtent l="0" t="0" r="7620" b="8255"/>
            <wp:docPr id="9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图片 3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7063740" cy="43656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6. 点击右上方“设置按钮”，打开通用设置与安装插件界面，可以设置默认下载路径，并且设置自动下载功能和安装插件功能。</w:t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67550" cy="4368800"/>
            <wp:effectExtent l="0" t="0" r="3810" b="5080"/>
            <wp:docPr id="86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图片 3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3688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65645" cy="4356735"/>
            <wp:effectExtent l="0" t="0" r="5715" b="1905"/>
            <wp:docPr id="8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图片 32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065645" cy="43567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7. 点击“小三角按钮”，弹出其它选项。</w:t>
      </w:r>
      <w:r>
        <w:rPr>
          <w:rFonts w:hint="eastAsia" w:ascii="微软雅黑" w:hAnsi="微软雅黑" w:eastAsia="微软雅黑" w:cs="微软雅黑"/>
          <w:sz w:val="24"/>
        </w:rPr>
        <w:br w:type="textWrapping"/>
      </w:r>
      <w:r>
        <w:rPr>
          <w:rFonts w:hint="eastAsia" w:ascii="微软雅黑" w:hAnsi="微软雅黑" w:eastAsia="微软雅黑" w:cs="微软雅黑"/>
          <w:sz w:val="24"/>
        </w:rPr>
        <w:drawing>
          <wp:inline distT="0" distB="0" distL="114300" distR="114300">
            <wp:extent cx="7067550" cy="4358640"/>
            <wp:effectExtent l="0" t="0" r="3810" b="0"/>
            <wp:docPr id="88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图片 33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3586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  <w:r>
        <w:rPr>
          <w:rFonts w:hint="eastAsia" w:ascii="微软雅黑" w:hAnsi="微软雅黑" w:eastAsia="微软雅黑" w:cs="微软雅黑"/>
          <w:sz w:val="24"/>
        </w:rPr>
        <w:t>6. 个人中心页面，可以填写个人信息，填写完整后系统会自动赠送20元渲染卷。还可以</w:t>
      </w:r>
      <w:r>
        <w:rPr>
          <w:rFonts w:hint="eastAsia" w:ascii="微软雅黑" w:hAnsi="微软雅黑" w:eastAsia="微软雅黑" w:cs="微软雅黑"/>
          <w:color w:val="FF0000"/>
          <w:sz w:val="24"/>
        </w:rPr>
        <w:t>生成个人安装包</w:t>
      </w:r>
      <w:r>
        <w:rPr>
          <w:rFonts w:hint="eastAsia" w:ascii="微软雅黑" w:hAnsi="微软雅黑" w:eastAsia="微软雅黑" w:cs="微软雅黑"/>
          <w:sz w:val="24"/>
        </w:rPr>
        <w:t>，分享生成的个人安装包给您的朋友、同事，他们成功安装注册，并最少渲染完成一个任务后，系统会自动赠送30元的渲染卷。</w:t>
      </w:r>
      <w:r>
        <w:rPr>
          <w:rFonts w:hint="eastAsia" w:ascii="微软雅黑" w:hAnsi="微软雅黑" w:eastAsia="微软雅黑" w:cs="微软雅黑"/>
          <w:sz w:val="24"/>
        </w:rPr>
        <w:br w:type="textWrapping"/>
      </w:r>
      <w:r>
        <w:rPr>
          <w:rFonts w:hint="eastAsia" w:ascii="微软雅黑" w:hAnsi="微软雅黑" w:eastAsia="微软雅黑" w:cs="微软雅黑"/>
        </w:rPr>
        <w:drawing>
          <wp:inline distT="0" distB="0" distL="114300" distR="114300">
            <wp:extent cx="7067550" cy="4710430"/>
            <wp:effectExtent l="0" t="0" r="3810" b="13970"/>
            <wp:docPr id="91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图片 36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7067550" cy="47104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微软雅黑" w:hAnsi="微软雅黑" w:eastAsia="微软雅黑" w:cs="微软雅黑"/>
          <w:sz w:val="24"/>
        </w:rPr>
      </w:pPr>
    </w:p>
    <w:p>
      <w:pPr>
        <w:rPr>
          <w:rFonts w:ascii="微软雅黑" w:hAnsi="微软雅黑" w:eastAsia="微软雅黑" w:cs="微软雅黑"/>
        </w:rPr>
      </w:pPr>
    </w:p>
    <w:sectPr>
      <w:pgSz w:w="11906" w:h="16838"/>
      <w:pgMar w:top="1440" w:right="426" w:bottom="1440" w:left="3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D0DE897"/>
    <w:multiLevelType w:val="singleLevel"/>
    <w:tmpl w:val="8D0DE897"/>
    <w:lvl w:ilvl="0" w:tentative="0">
      <w:start w:val="7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95C1748"/>
    <w:multiLevelType w:val="multilevel"/>
    <w:tmpl w:val="F95C1748"/>
    <w:lvl w:ilvl="0" w:tentative="0">
      <w:start w:val="3"/>
      <w:numFmt w:val="decimal"/>
      <w:suff w:val="space"/>
      <w:lvlText w:val="%1."/>
      <w:lvlJc w:val="left"/>
    </w:lvl>
    <w:lvl w:ilvl="1" w:tentative="0">
      <w:start w:val="1"/>
      <w:numFmt w:val="decimal"/>
      <w:suff w:val="space"/>
      <w:lvlText w:val="%1.%2"/>
      <w:lvlJc w:val="left"/>
      <w:pPr>
        <w:ind w:left="0" w:firstLine="0"/>
      </w:pPr>
      <w:rPr>
        <w:rFonts w:hint="default"/>
      </w:rPr>
    </w:lvl>
    <w:lvl w:ilvl="2" w:tentative="0">
      <w:start w:val="1"/>
      <w:numFmt w:val="decimal"/>
      <w:suff w:val="space"/>
      <w:lvlText w:val="%1.%2.%3"/>
      <w:lvlJc w:val="left"/>
      <w:pPr>
        <w:ind w:left="0" w:firstLine="0"/>
      </w:pPr>
      <w:rPr>
        <w:rFonts w:hint="default"/>
      </w:rPr>
    </w:lvl>
    <w:lvl w:ilvl="3" w:tentative="0">
      <w:start w:val="1"/>
      <w:numFmt w:val="decimal"/>
      <w:suff w:val="space"/>
      <w:lvlText w:val="%1.%2.%3.%4"/>
      <w:lvlJc w:val="left"/>
      <w:pPr>
        <w:ind w:left="0" w:firstLine="0"/>
      </w:pPr>
      <w:rPr>
        <w:rFonts w:hint="default"/>
      </w:rPr>
    </w:lvl>
    <w:lvl w:ilvl="4" w:tentative="0">
      <w:start w:val="1"/>
      <w:numFmt w:val="decimal"/>
      <w:suff w:val="space"/>
      <w:lvlText w:val="%1.%2.%3.%4.%5"/>
      <w:lvlJc w:val="left"/>
      <w:pPr>
        <w:ind w:left="0" w:firstLine="0"/>
      </w:pPr>
      <w:rPr>
        <w:rFonts w:hint="default"/>
      </w:rPr>
    </w:lvl>
    <w:lvl w:ilvl="5" w:tentative="0">
      <w:start w:val="1"/>
      <w:numFmt w:val="decimal"/>
      <w:suff w:val="space"/>
      <w:lvlText w:val="%1.%2.%3.%4.%5.%6"/>
      <w:lvlJc w:val="left"/>
      <w:pPr>
        <w:ind w:left="0" w:firstLine="0"/>
      </w:pPr>
      <w:rPr>
        <w:rFonts w:hint="default"/>
      </w:rPr>
    </w:lvl>
    <w:lvl w:ilvl="6" w:tentative="0">
      <w:start w:val="1"/>
      <w:numFmt w:val="decimal"/>
      <w:suff w:val="space"/>
      <w:lvlText w:val="%1.%2.%3.%4.%5.%6.%7"/>
      <w:lvlJc w:val="left"/>
      <w:pPr>
        <w:ind w:left="0" w:firstLine="0"/>
      </w:pPr>
      <w:rPr>
        <w:rFonts w:hint="default"/>
      </w:rPr>
    </w:lvl>
    <w:lvl w:ilvl="7" w:tentative="0">
      <w:start w:val="1"/>
      <w:numFmt w:val="decimal"/>
      <w:suff w:val="space"/>
      <w:lvlText w:val="%1.%2.%3.%4.%5.%6.%7.%8"/>
      <w:lvlJc w:val="left"/>
      <w:pPr>
        <w:ind w:left="0" w:firstLine="0"/>
      </w:pPr>
      <w:rPr>
        <w:rFonts w:hint="default"/>
      </w:rPr>
    </w:lvl>
    <w:lvl w:ilvl="8" w:tentative="0">
      <w:start w:val="1"/>
      <w:numFmt w:val="decimal"/>
      <w:suff w:val="space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2">
    <w:nsid w:val="59798473"/>
    <w:multiLevelType w:val="singleLevel"/>
    <w:tmpl w:val="59798473"/>
    <w:lvl w:ilvl="0" w:tentative="0">
      <w:start w:val="1"/>
      <w:numFmt w:val="chineseCounting"/>
      <w:suff w:val="nothing"/>
      <w:lvlText w:val="%1、"/>
      <w:lvlJc w:val="left"/>
    </w:lvl>
  </w:abstractNum>
  <w:abstractNum w:abstractNumId="3">
    <w:nsid w:val="7EA371A1"/>
    <w:multiLevelType w:val="singleLevel"/>
    <w:tmpl w:val="7EA371A1"/>
    <w:lvl w:ilvl="0" w:tentative="0">
      <w:start w:val="4"/>
      <w:numFmt w:val="decimal"/>
      <w:suff w:val="space"/>
      <w:lvlText w:val="%1."/>
      <w:lvlJc w:val="left"/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2EA8"/>
    <w:rsid w:val="00086970"/>
    <w:rsid w:val="0009443A"/>
    <w:rsid w:val="000F0A7B"/>
    <w:rsid w:val="001A3471"/>
    <w:rsid w:val="002E0845"/>
    <w:rsid w:val="00356B70"/>
    <w:rsid w:val="003D3242"/>
    <w:rsid w:val="00431059"/>
    <w:rsid w:val="00431D28"/>
    <w:rsid w:val="00455E2A"/>
    <w:rsid w:val="005F2A20"/>
    <w:rsid w:val="006460E2"/>
    <w:rsid w:val="007D779B"/>
    <w:rsid w:val="008420C6"/>
    <w:rsid w:val="009109A8"/>
    <w:rsid w:val="009124F5"/>
    <w:rsid w:val="0095557C"/>
    <w:rsid w:val="009B6804"/>
    <w:rsid w:val="00AE7DDA"/>
    <w:rsid w:val="00B16632"/>
    <w:rsid w:val="00BE0C2F"/>
    <w:rsid w:val="00CA7F03"/>
    <w:rsid w:val="00CB50F6"/>
    <w:rsid w:val="00D37016"/>
    <w:rsid w:val="00DA1941"/>
    <w:rsid w:val="00DA7FEB"/>
    <w:rsid w:val="00E342D8"/>
    <w:rsid w:val="00E77750"/>
    <w:rsid w:val="00EA0235"/>
    <w:rsid w:val="00EA620F"/>
    <w:rsid w:val="00F553BA"/>
    <w:rsid w:val="00F82EA8"/>
    <w:rsid w:val="00F858FE"/>
    <w:rsid w:val="01C36AF6"/>
    <w:rsid w:val="04F401C8"/>
    <w:rsid w:val="068E59E2"/>
    <w:rsid w:val="0C450D1F"/>
    <w:rsid w:val="0EE63220"/>
    <w:rsid w:val="11F57152"/>
    <w:rsid w:val="134F57AE"/>
    <w:rsid w:val="15CC7A51"/>
    <w:rsid w:val="162A1213"/>
    <w:rsid w:val="241624E6"/>
    <w:rsid w:val="278627D3"/>
    <w:rsid w:val="297318A0"/>
    <w:rsid w:val="298D3504"/>
    <w:rsid w:val="2A380940"/>
    <w:rsid w:val="2B65410B"/>
    <w:rsid w:val="2D5C5C57"/>
    <w:rsid w:val="2F3113D5"/>
    <w:rsid w:val="2F9018E9"/>
    <w:rsid w:val="2FAA7AD2"/>
    <w:rsid w:val="31AA134A"/>
    <w:rsid w:val="328B1974"/>
    <w:rsid w:val="345B6341"/>
    <w:rsid w:val="3AC373C4"/>
    <w:rsid w:val="3C59499C"/>
    <w:rsid w:val="3CF12293"/>
    <w:rsid w:val="3DE26D8D"/>
    <w:rsid w:val="3F900842"/>
    <w:rsid w:val="44761996"/>
    <w:rsid w:val="4499157A"/>
    <w:rsid w:val="47704EFC"/>
    <w:rsid w:val="47940286"/>
    <w:rsid w:val="47E81C2D"/>
    <w:rsid w:val="4C491904"/>
    <w:rsid w:val="4CF50C18"/>
    <w:rsid w:val="52F51EA3"/>
    <w:rsid w:val="55856B7C"/>
    <w:rsid w:val="56691ADD"/>
    <w:rsid w:val="57770CE0"/>
    <w:rsid w:val="5C537F28"/>
    <w:rsid w:val="606D3E12"/>
    <w:rsid w:val="61B13814"/>
    <w:rsid w:val="64AB6EC1"/>
    <w:rsid w:val="691C54F0"/>
    <w:rsid w:val="694D4377"/>
    <w:rsid w:val="6A1F4974"/>
    <w:rsid w:val="70373BCF"/>
    <w:rsid w:val="711015AD"/>
    <w:rsid w:val="79F47256"/>
    <w:rsid w:val="7EAF1375"/>
    <w:rsid w:val="7FD216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000FF"/>
      <w:u w:val="single"/>
    </w:rPr>
  </w:style>
  <w:style w:type="paragraph" w:styleId="7">
    <w:name w:val="List Paragraph"/>
    <w:basedOn w:val="1"/>
    <w:qFormat/>
    <w:uiPriority w:val="99"/>
    <w:pPr>
      <w:ind w:firstLine="420" w:firstLineChars="200"/>
    </w:pPr>
  </w:style>
  <w:style w:type="character" w:customStyle="1" w:styleId="8">
    <w:name w:val="页眉 字符"/>
    <w:basedOn w:val="5"/>
    <w:link w:val="3"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7" Type="http://schemas.openxmlformats.org/officeDocument/2006/relationships/fontTable" Target="fontTable.xml"/><Relationship Id="rId46" Type="http://schemas.openxmlformats.org/officeDocument/2006/relationships/numbering" Target="numbering.xml"/><Relationship Id="rId45" Type="http://schemas.openxmlformats.org/officeDocument/2006/relationships/customXml" Target="../customXml/item1.xml"/><Relationship Id="rId44" Type="http://schemas.openxmlformats.org/officeDocument/2006/relationships/image" Target="media/image41.png"/><Relationship Id="rId43" Type="http://schemas.openxmlformats.org/officeDocument/2006/relationships/image" Target="media/image40.png"/><Relationship Id="rId42" Type="http://schemas.openxmlformats.org/officeDocument/2006/relationships/image" Target="media/image39.png"/><Relationship Id="rId41" Type="http://schemas.openxmlformats.org/officeDocument/2006/relationships/image" Target="media/image38.png"/><Relationship Id="rId40" Type="http://schemas.openxmlformats.org/officeDocument/2006/relationships/image" Target="media/image37.png"/><Relationship Id="rId4" Type="http://schemas.openxmlformats.org/officeDocument/2006/relationships/image" Target="media/image1.png"/><Relationship Id="rId39" Type="http://schemas.openxmlformats.org/officeDocument/2006/relationships/image" Target="media/image36.png"/><Relationship Id="rId38" Type="http://schemas.openxmlformats.org/officeDocument/2006/relationships/image" Target="media/image35.png"/><Relationship Id="rId37" Type="http://schemas.openxmlformats.org/officeDocument/2006/relationships/image" Target="media/image34.png"/><Relationship Id="rId36" Type="http://schemas.openxmlformats.org/officeDocument/2006/relationships/image" Target="media/image33.png"/><Relationship Id="rId35" Type="http://schemas.openxmlformats.org/officeDocument/2006/relationships/image" Target="media/image32.png"/><Relationship Id="rId34" Type="http://schemas.openxmlformats.org/officeDocument/2006/relationships/image" Target="media/image31.png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jpe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jpeg"/><Relationship Id="rId22" Type="http://schemas.openxmlformats.org/officeDocument/2006/relationships/image" Target="media/image19.jpe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41</Pages>
  <Words>342</Words>
  <Characters>1952</Characters>
  <Lines>16</Lines>
  <Paragraphs>4</Paragraphs>
  <TotalTime>125</TotalTime>
  <ScaleCrop>false</ScaleCrop>
  <LinksUpToDate>false</LinksUpToDate>
  <CharactersWithSpaces>2290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XQB</dc:creator>
  <cp:lastModifiedBy>Neverfall</cp:lastModifiedBy>
  <dcterms:modified xsi:type="dcterms:W3CDTF">2020-06-05T09:19:37Z</dcterms:modified>
  <cp:revision>27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