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59E" w:rsidRDefault="00C21556">
      <w:pPr>
        <w:rPr>
          <w:sz w:val="52"/>
          <w:szCs w:val="52"/>
        </w:rPr>
      </w:pPr>
      <w:r w:rsidRPr="00C21556">
        <w:rPr>
          <w:rFonts w:hint="eastAsia"/>
          <w:sz w:val="52"/>
          <w:szCs w:val="52"/>
        </w:rPr>
        <w:t>方竹对接</w:t>
      </w:r>
      <w:r w:rsidRPr="00C21556">
        <w:rPr>
          <w:rFonts w:hint="eastAsia"/>
          <w:sz w:val="52"/>
          <w:szCs w:val="52"/>
        </w:rPr>
        <w:t>MSSQL2008</w:t>
      </w:r>
      <w:r w:rsidRPr="00C21556">
        <w:rPr>
          <w:rFonts w:hint="eastAsia"/>
          <w:sz w:val="52"/>
          <w:szCs w:val="52"/>
        </w:rPr>
        <w:t>数据库说明</w:t>
      </w:r>
    </w:p>
    <w:p w:rsidR="00717543" w:rsidRDefault="00717543" w:rsidP="00717543">
      <w:pPr>
        <w:pStyle w:val="a6"/>
        <w:numPr>
          <w:ilvl w:val="0"/>
          <w:numId w:val="1"/>
        </w:numPr>
        <w:ind w:firstLineChars="0"/>
        <w:rPr>
          <w:noProof/>
          <w:sz w:val="22"/>
        </w:rPr>
      </w:pPr>
      <w:r>
        <w:rPr>
          <w:rFonts w:hint="eastAsia"/>
          <w:sz w:val="22"/>
        </w:rPr>
        <w:t>1</w:t>
      </w:r>
      <w:r w:rsidR="00C21556" w:rsidRPr="00717543">
        <w:rPr>
          <w:rFonts w:hint="eastAsia"/>
          <w:sz w:val="22"/>
        </w:rPr>
        <w:t>先安装</w:t>
      </w:r>
      <w:r w:rsidR="00C21556" w:rsidRPr="00717543">
        <w:rPr>
          <w:rFonts w:hint="eastAsia"/>
          <w:sz w:val="22"/>
        </w:rPr>
        <w:t>MSSQL2008</w:t>
      </w:r>
      <w:r>
        <w:rPr>
          <w:rFonts w:hint="eastAsia"/>
          <w:sz w:val="22"/>
        </w:rPr>
        <w:t>双击</w:t>
      </w:r>
      <w:r w:rsidRPr="00717543">
        <w:rPr>
          <w:sz w:val="22"/>
        </w:rPr>
        <w:t>MSSQL2008-HaoSQL</w:t>
      </w:r>
      <w:r>
        <w:rPr>
          <w:rFonts w:hint="eastAsia"/>
          <w:sz w:val="22"/>
        </w:rPr>
        <w:t>，安装好后</w:t>
      </w:r>
      <w:r w:rsidRPr="00717543">
        <w:rPr>
          <w:sz w:val="22"/>
        </w:rPr>
        <w:t>MSSQL2008-HaoSQL</w:t>
      </w:r>
      <w:r>
        <w:rPr>
          <w:rFonts w:hint="eastAsia"/>
          <w:sz w:val="22"/>
        </w:rPr>
        <w:t>-</w:t>
      </w:r>
      <w:r>
        <w:rPr>
          <w:rFonts w:hint="eastAsia"/>
          <w:sz w:val="22"/>
        </w:rPr>
        <w:t>设置</w:t>
      </w:r>
      <w:r>
        <w:rPr>
          <w:rFonts w:hint="eastAsia"/>
          <w:sz w:val="22"/>
        </w:rPr>
        <w:t>-</w:t>
      </w:r>
      <w:r>
        <w:rPr>
          <w:rFonts w:hint="eastAsia"/>
          <w:sz w:val="22"/>
        </w:rPr>
        <w:t>服务模式启动。</w:t>
      </w:r>
    </w:p>
    <w:p w:rsidR="00717543" w:rsidRPr="00717543" w:rsidRDefault="00717543" w:rsidP="00717543">
      <w:pPr>
        <w:pStyle w:val="a6"/>
        <w:ind w:left="360" w:firstLineChars="0" w:firstLine="0"/>
        <w:rPr>
          <w:noProof/>
          <w:sz w:val="22"/>
        </w:rPr>
      </w:pPr>
      <w:r>
        <w:rPr>
          <w:rFonts w:hint="eastAsia"/>
          <w:noProof/>
          <w:sz w:val="22"/>
        </w:rPr>
        <w:t>2</w:t>
      </w:r>
      <w:r>
        <w:rPr>
          <w:rFonts w:hint="eastAsia"/>
          <w:noProof/>
          <w:sz w:val="22"/>
        </w:rPr>
        <w:drawing>
          <wp:inline distT="0" distB="0" distL="0" distR="0">
            <wp:extent cx="3190875" cy="1838325"/>
            <wp:effectExtent l="19050" t="0" r="9525" b="0"/>
            <wp:docPr id="2" name="图片 1" descr="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543" w:rsidRDefault="00717543" w:rsidP="00717543">
      <w:pPr>
        <w:pStyle w:val="a6"/>
        <w:ind w:left="360" w:firstLineChars="0" w:firstLine="0"/>
        <w:rPr>
          <w:sz w:val="22"/>
        </w:rPr>
      </w:pPr>
      <w:r>
        <w:rPr>
          <w:rFonts w:hint="eastAsia"/>
          <w:sz w:val="22"/>
        </w:rPr>
        <w:t>3</w:t>
      </w:r>
      <w:r>
        <w:rPr>
          <w:noProof/>
        </w:rPr>
        <w:drawing>
          <wp:inline distT="0" distB="0" distL="0" distR="0">
            <wp:extent cx="3209925" cy="1752600"/>
            <wp:effectExtent l="19050" t="0" r="9525" b="0"/>
            <wp:docPr id="1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556" w:rsidRDefault="00717543" w:rsidP="00717543">
      <w:pPr>
        <w:pStyle w:val="a6"/>
        <w:ind w:left="360" w:firstLineChars="0" w:firstLine="0"/>
        <w:rPr>
          <w:sz w:val="22"/>
        </w:rPr>
      </w:pPr>
      <w:r>
        <w:rPr>
          <w:rFonts w:hint="eastAsia"/>
          <w:sz w:val="22"/>
        </w:rPr>
        <w:t>4</w:t>
      </w:r>
      <w:r>
        <w:rPr>
          <w:noProof/>
          <w:sz w:val="22"/>
        </w:rPr>
        <w:drawing>
          <wp:inline distT="0" distB="0" distL="0" distR="0">
            <wp:extent cx="4114800" cy="3371850"/>
            <wp:effectExtent l="19050" t="0" r="0" b="0"/>
            <wp:docPr id="3" name="图片 2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543" w:rsidRDefault="00717543" w:rsidP="00717543">
      <w:pPr>
        <w:pStyle w:val="a6"/>
        <w:numPr>
          <w:ilvl w:val="0"/>
          <w:numId w:val="1"/>
        </w:numPr>
        <w:ind w:firstLineChars="0"/>
        <w:rPr>
          <w:sz w:val="22"/>
        </w:rPr>
      </w:pPr>
      <w:r>
        <w:rPr>
          <w:noProof/>
          <w:sz w:val="22"/>
        </w:rPr>
        <w:lastRenderedPageBreak/>
        <w:drawing>
          <wp:inline distT="0" distB="0" distL="0" distR="0">
            <wp:extent cx="4143375" cy="3733800"/>
            <wp:effectExtent l="19050" t="0" r="9525" b="0"/>
            <wp:docPr id="4" name="图片 3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543" w:rsidRDefault="00717543" w:rsidP="00717543">
      <w:pPr>
        <w:pStyle w:val="a6"/>
        <w:ind w:left="360" w:firstLineChars="0" w:firstLine="0"/>
        <w:rPr>
          <w:sz w:val="22"/>
        </w:rPr>
      </w:pPr>
      <w:r>
        <w:rPr>
          <w:rFonts w:hint="eastAsia"/>
          <w:sz w:val="22"/>
        </w:rPr>
        <w:t>1.</w:t>
      </w:r>
      <w:r>
        <w:rPr>
          <w:rFonts w:hint="eastAsia"/>
          <w:sz w:val="22"/>
        </w:rPr>
        <w:t>方竹计费软件的对接。</w:t>
      </w:r>
    </w:p>
    <w:p w:rsidR="00717543" w:rsidRDefault="00717543" w:rsidP="00717543">
      <w:pPr>
        <w:pStyle w:val="a6"/>
        <w:ind w:left="360" w:firstLineChars="0" w:firstLine="0"/>
        <w:rPr>
          <w:sz w:val="22"/>
        </w:rPr>
      </w:pPr>
      <w:r>
        <w:rPr>
          <w:rFonts w:hint="eastAsia"/>
          <w:sz w:val="22"/>
        </w:rPr>
        <w:t>2.</w:t>
      </w:r>
      <w:r>
        <w:rPr>
          <w:rFonts w:hint="eastAsia"/>
          <w:sz w:val="22"/>
        </w:rPr>
        <w:t>安装方竹计费。</w:t>
      </w:r>
    </w:p>
    <w:p w:rsidR="00717543" w:rsidRDefault="00717543" w:rsidP="00717543">
      <w:pPr>
        <w:pStyle w:val="a6"/>
        <w:ind w:left="360" w:firstLineChars="0" w:firstLine="0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5172075" cy="3514725"/>
            <wp:effectExtent l="19050" t="0" r="9525" b="0"/>
            <wp:docPr id="5" name="图片 4" descr="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543" w:rsidRDefault="00717543" w:rsidP="00717543">
      <w:pPr>
        <w:pStyle w:val="a6"/>
        <w:ind w:left="360" w:firstLineChars="0" w:firstLine="0"/>
        <w:rPr>
          <w:sz w:val="22"/>
        </w:rPr>
      </w:pPr>
      <w:r>
        <w:rPr>
          <w:noProof/>
          <w:sz w:val="22"/>
        </w:rPr>
        <w:lastRenderedPageBreak/>
        <w:drawing>
          <wp:inline distT="0" distB="0" distL="0" distR="0">
            <wp:extent cx="4829175" cy="3505200"/>
            <wp:effectExtent l="19050" t="0" r="9525" b="0"/>
            <wp:docPr id="6" name="图片 5" descr="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543" w:rsidRDefault="00717543" w:rsidP="00717543">
      <w:pPr>
        <w:pStyle w:val="a6"/>
        <w:ind w:left="360" w:firstLineChars="0" w:firstLine="0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4867275" cy="3514725"/>
            <wp:effectExtent l="19050" t="0" r="9525" b="0"/>
            <wp:docPr id="7" name="图片 6" descr="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543" w:rsidRDefault="00717543" w:rsidP="00717543">
      <w:pPr>
        <w:pStyle w:val="a6"/>
        <w:ind w:left="360" w:firstLineChars="0" w:firstLine="0"/>
        <w:rPr>
          <w:sz w:val="22"/>
        </w:rPr>
      </w:pPr>
    </w:p>
    <w:p w:rsidR="00717543" w:rsidRDefault="00717543" w:rsidP="00717543">
      <w:pPr>
        <w:pStyle w:val="a6"/>
        <w:ind w:left="360" w:firstLineChars="0" w:firstLine="0"/>
        <w:rPr>
          <w:sz w:val="22"/>
        </w:rPr>
      </w:pPr>
    </w:p>
    <w:p w:rsidR="00717543" w:rsidRDefault="00717543" w:rsidP="00717543">
      <w:pPr>
        <w:pStyle w:val="a6"/>
        <w:ind w:left="360" w:firstLineChars="0" w:firstLine="0"/>
        <w:rPr>
          <w:sz w:val="22"/>
        </w:rPr>
      </w:pPr>
    </w:p>
    <w:p w:rsidR="008373CD" w:rsidRDefault="00717543" w:rsidP="00717543">
      <w:pPr>
        <w:pStyle w:val="a6"/>
        <w:ind w:left="360" w:firstLineChars="0" w:firstLine="0"/>
        <w:rPr>
          <w:noProof/>
          <w:sz w:val="22"/>
        </w:rPr>
      </w:pPr>
      <w:r>
        <w:rPr>
          <w:rFonts w:hint="eastAsia"/>
          <w:sz w:val="22"/>
        </w:rPr>
        <w:t>3.</w:t>
      </w:r>
      <w:r>
        <w:rPr>
          <w:rFonts w:hint="eastAsia"/>
          <w:sz w:val="22"/>
        </w:rPr>
        <w:t>在工具栏服务端</w:t>
      </w:r>
      <w:r w:rsidR="008373CD">
        <w:rPr>
          <w:rFonts w:hint="eastAsia"/>
          <w:sz w:val="22"/>
        </w:rPr>
        <w:t>-</w:t>
      </w:r>
      <w:r w:rsidR="008373CD">
        <w:rPr>
          <w:rFonts w:hint="eastAsia"/>
          <w:sz w:val="22"/>
        </w:rPr>
        <w:t>系统设置里设置收费机号。</w:t>
      </w:r>
    </w:p>
    <w:p w:rsidR="00717543" w:rsidRDefault="008373CD" w:rsidP="008373CD">
      <w:pPr>
        <w:pStyle w:val="a6"/>
        <w:ind w:left="360" w:firstLineChars="0" w:firstLine="0"/>
        <w:rPr>
          <w:sz w:val="22"/>
        </w:rPr>
      </w:pPr>
      <w:r>
        <w:rPr>
          <w:rFonts w:hint="eastAsia"/>
          <w:noProof/>
          <w:sz w:val="22"/>
        </w:rPr>
        <w:lastRenderedPageBreak/>
        <w:drawing>
          <wp:inline distT="0" distB="0" distL="0" distR="0">
            <wp:extent cx="5274310" cy="1390650"/>
            <wp:effectExtent l="19050" t="0" r="2540" b="0"/>
            <wp:docPr id="11" name="图片 10" descr="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7543">
        <w:rPr>
          <w:rFonts w:hint="eastAsia"/>
          <w:noProof/>
        </w:rPr>
        <w:drawing>
          <wp:inline distT="0" distB="0" distL="0" distR="0">
            <wp:extent cx="5274310" cy="3197860"/>
            <wp:effectExtent l="19050" t="0" r="2540" b="0"/>
            <wp:docPr id="10" name="图片 9" descr="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3CD" w:rsidRPr="008373CD" w:rsidRDefault="008373CD" w:rsidP="008373CD">
      <w:pPr>
        <w:pStyle w:val="a6"/>
        <w:ind w:left="360" w:firstLineChars="0" w:firstLine="0"/>
        <w:rPr>
          <w:sz w:val="22"/>
        </w:rPr>
      </w:pPr>
      <w:r>
        <w:rPr>
          <w:rFonts w:hint="eastAsia"/>
          <w:sz w:val="22"/>
        </w:rPr>
        <w:t>4.</w:t>
      </w:r>
      <w:r>
        <w:rPr>
          <w:rFonts w:hint="eastAsia"/>
          <w:sz w:val="22"/>
        </w:rPr>
        <w:t>在数据备份设置远程服务器</w:t>
      </w:r>
      <w:r>
        <w:rPr>
          <w:rFonts w:hint="eastAsia"/>
          <w:sz w:val="22"/>
        </w:rPr>
        <w:t>IP</w:t>
      </w:r>
      <w:r>
        <w:rPr>
          <w:rFonts w:hint="eastAsia"/>
          <w:sz w:val="22"/>
        </w:rPr>
        <w:t>地址，链接用户名，密码。（默认</w:t>
      </w:r>
      <w:r w:rsidRPr="008373CD">
        <w:rPr>
          <w:rFonts w:hint="eastAsia"/>
          <w:sz w:val="22"/>
        </w:rPr>
        <w:t>MSSQL2008</w:t>
      </w:r>
      <w:r>
        <w:rPr>
          <w:rFonts w:hint="eastAsia"/>
          <w:sz w:val="22"/>
        </w:rPr>
        <w:t>链接用户名是</w:t>
      </w:r>
      <w:r>
        <w:rPr>
          <w:rFonts w:hint="eastAsia"/>
          <w:sz w:val="22"/>
        </w:rPr>
        <w:t>sa,</w:t>
      </w:r>
      <w:r>
        <w:rPr>
          <w:rFonts w:hint="eastAsia"/>
          <w:sz w:val="22"/>
        </w:rPr>
        <w:t>登录密码是</w:t>
      </w:r>
      <w:r w:rsidRPr="008373CD">
        <w:rPr>
          <w:sz w:val="22"/>
        </w:rPr>
        <w:t>haosql</w:t>
      </w:r>
      <w:r>
        <w:rPr>
          <w:rFonts w:hint="eastAsia"/>
          <w:sz w:val="22"/>
        </w:rPr>
        <w:t>，注意大小写）</w:t>
      </w:r>
      <w:r w:rsidR="0021680A">
        <w:rPr>
          <w:rFonts w:hint="eastAsia"/>
          <w:sz w:val="22"/>
        </w:rPr>
        <w:t>,</w:t>
      </w:r>
      <w:r w:rsidR="0021680A">
        <w:rPr>
          <w:rFonts w:hint="eastAsia"/>
          <w:sz w:val="22"/>
        </w:rPr>
        <w:t>点击</w:t>
      </w:r>
      <w:r w:rsidR="0021680A">
        <w:rPr>
          <w:rFonts w:hint="eastAsia"/>
          <w:sz w:val="22"/>
        </w:rPr>
        <w:t>-</w:t>
      </w:r>
      <w:r w:rsidR="0021680A">
        <w:rPr>
          <w:rFonts w:hint="eastAsia"/>
          <w:sz w:val="22"/>
        </w:rPr>
        <w:t>保存</w:t>
      </w:r>
      <w:r w:rsidR="0021680A">
        <w:rPr>
          <w:rFonts w:hint="eastAsia"/>
          <w:sz w:val="22"/>
        </w:rPr>
        <w:t>-</w:t>
      </w:r>
      <w:r w:rsidR="0021680A">
        <w:rPr>
          <w:rFonts w:hint="eastAsia"/>
          <w:sz w:val="22"/>
        </w:rPr>
        <w:t>重新启动软件，链接数据库成功。</w:t>
      </w:r>
    </w:p>
    <w:p w:rsidR="00717543" w:rsidRDefault="00717543" w:rsidP="00717543">
      <w:pPr>
        <w:pStyle w:val="a6"/>
        <w:ind w:left="360" w:firstLineChars="0" w:firstLine="0"/>
        <w:rPr>
          <w:rFonts w:hint="eastAsia"/>
          <w:sz w:val="22"/>
        </w:rPr>
      </w:pPr>
      <w:r>
        <w:rPr>
          <w:noProof/>
          <w:sz w:val="22"/>
        </w:rPr>
        <w:drawing>
          <wp:inline distT="0" distB="0" distL="0" distR="0">
            <wp:extent cx="5274310" cy="3215005"/>
            <wp:effectExtent l="19050" t="0" r="2540" b="0"/>
            <wp:docPr id="9" name="图片 8" descr="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80A" w:rsidRPr="00717543" w:rsidRDefault="0021680A" w:rsidP="00717543">
      <w:pPr>
        <w:pStyle w:val="a6"/>
        <w:ind w:left="360" w:firstLineChars="0" w:firstLine="0"/>
        <w:rPr>
          <w:sz w:val="22"/>
        </w:rPr>
      </w:pPr>
      <w:r>
        <w:rPr>
          <w:rFonts w:hint="eastAsia"/>
          <w:sz w:val="22"/>
        </w:rPr>
        <w:lastRenderedPageBreak/>
        <w:t>5</w:t>
      </w:r>
    </w:p>
    <w:sectPr w:rsidR="0021680A" w:rsidRPr="00717543" w:rsidSect="005E4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B7B" w:rsidRDefault="00405B7B" w:rsidP="006561CE">
      <w:r>
        <w:separator/>
      </w:r>
    </w:p>
  </w:endnote>
  <w:endnote w:type="continuationSeparator" w:id="1">
    <w:p w:rsidR="00405B7B" w:rsidRDefault="00405B7B" w:rsidP="00656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B7B" w:rsidRDefault="00405B7B" w:rsidP="006561CE">
      <w:r>
        <w:separator/>
      </w:r>
    </w:p>
  </w:footnote>
  <w:footnote w:type="continuationSeparator" w:id="1">
    <w:p w:rsidR="00405B7B" w:rsidRDefault="00405B7B" w:rsidP="006561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C5467"/>
    <w:multiLevelType w:val="hybridMultilevel"/>
    <w:tmpl w:val="9914FBF2"/>
    <w:lvl w:ilvl="0" w:tplc="00C6E980">
      <w:start w:val="1"/>
      <w:numFmt w:val="japaneseCounting"/>
      <w:lvlText w:val="%1．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61CE"/>
    <w:rsid w:val="0021680A"/>
    <w:rsid w:val="00405B7B"/>
    <w:rsid w:val="005E459E"/>
    <w:rsid w:val="006561CE"/>
    <w:rsid w:val="00717543"/>
    <w:rsid w:val="008373CD"/>
    <w:rsid w:val="00C21556"/>
    <w:rsid w:val="00F50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5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6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61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6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61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754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7543"/>
    <w:rPr>
      <w:sz w:val="18"/>
      <w:szCs w:val="18"/>
    </w:rPr>
  </w:style>
  <w:style w:type="paragraph" w:styleId="a6">
    <w:name w:val="List Paragraph"/>
    <w:basedOn w:val="a"/>
    <w:uiPriority w:val="34"/>
    <w:qFormat/>
    <w:rsid w:val="0071754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36</Words>
  <Characters>210</Characters>
  <Application>Microsoft Office Word</Application>
  <DocSecurity>0</DocSecurity>
  <Lines>1</Lines>
  <Paragraphs>1</Paragraphs>
  <ScaleCrop>false</ScaleCrop>
  <Company>微软中国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Mr.zhang</dc:creator>
  <cp:keywords/>
  <dc:description/>
  <cp:lastModifiedBy>Mr.zhang</cp:lastModifiedBy>
  <cp:revision>4</cp:revision>
  <dcterms:created xsi:type="dcterms:W3CDTF">2018-04-28T01:11:00Z</dcterms:created>
  <dcterms:modified xsi:type="dcterms:W3CDTF">2018-04-28T01:38:00Z</dcterms:modified>
</cp:coreProperties>
</file>