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83134A" w:rsidRPr="00022AE5" w:rsidRDefault="00CE46F0" w:rsidP="007C1EA8">
      <w:pPr>
        <w:jc w:val="center"/>
        <w:rPr>
          <w:rFonts w:ascii="方正小标宋简体" w:eastAsia="方正小标宋简体"/>
          <w:color w:val="FF0000"/>
          <w:sz w:val="72"/>
          <w:szCs w:val="80"/>
        </w:rPr>
      </w:pPr>
      <w:r w:rsidRPr="00CE46F0">
        <w:rPr>
          <w:rFonts w:ascii="方正小标宋简体" w:eastAsia="方正小标宋简体" w:hint="eastAsia"/>
          <w:color w:val="FF0000"/>
          <w:spacing w:val="-20"/>
          <w:sz w:val="72"/>
          <w:szCs w:val="80"/>
        </w:rPr>
        <w:t>萍乡市人民代表大会</w:t>
      </w:r>
      <w:r>
        <w:rPr>
          <w:rFonts w:ascii="方正小标宋简体" w:eastAsia="方正小标宋简体"/>
          <w:color w:val="FF0000"/>
          <w:spacing w:val="-20"/>
          <w:sz w:val="72"/>
          <w:szCs w:val="80"/>
        </w:rPr>
        <w:br/>
      </w:r>
      <w:r w:rsidRPr="00CE46F0">
        <w:rPr>
          <w:rFonts w:ascii="方正小标宋简体" w:eastAsia="方正小标宋简体" w:hint="eastAsia"/>
          <w:color w:val="FF0000"/>
          <w:spacing w:val="-20"/>
          <w:sz w:val="72"/>
          <w:szCs w:val="80"/>
        </w:rPr>
        <w:t>常务委员会公告</w:t>
      </w:r>
    </w:p>
    <w:p w:rsidR="0096055F" w:rsidRDefault="0096055F" w:rsidP="0096055F"/>
    <w:p w:rsidR="00022AE5" w:rsidRPr="002F159F" w:rsidRDefault="00CE46F0" w:rsidP="00022AE5">
      <w:pPr>
        <w:spacing w:line="360" w:lineRule="exact"/>
        <w:jc w:val="center"/>
        <w:rPr>
          <w:rFonts w:ascii="黑体" w:eastAsia="黑体" w:hAnsi="黑体"/>
          <w:noProof/>
          <w:sz w:val="32"/>
          <w:szCs w:val="32"/>
        </w:rPr>
      </w:pPr>
      <w:r w:rsidRPr="00CE46F0">
        <w:rPr>
          <w:rFonts w:ascii="Times New Roman" w:eastAsia="仿宋" w:hAnsi="Times New Roman" w:hint="eastAsia"/>
          <w:noProof/>
          <w:sz w:val="32"/>
          <w:szCs w:val="32"/>
        </w:rPr>
        <w:t>第</w:t>
      </w:r>
      <w:r w:rsidRPr="00CE46F0">
        <w:rPr>
          <w:rFonts w:ascii="Times New Roman" w:eastAsia="仿宋" w:hAnsi="Times New Roman"/>
          <w:noProof/>
          <w:sz w:val="32"/>
          <w:szCs w:val="32"/>
        </w:rPr>
        <w:t>55</w:t>
      </w:r>
      <w:r w:rsidRPr="00CE46F0">
        <w:rPr>
          <w:rFonts w:ascii="Times New Roman" w:eastAsia="仿宋" w:hAnsi="Times New Roman"/>
          <w:noProof/>
          <w:sz w:val="32"/>
          <w:szCs w:val="32"/>
        </w:rPr>
        <w:t>号</w:t>
      </w:r>
    </w:p>
    <w:p w:rsidR="006C2C3D" w:rsidRDefault="006C2C3D" w:rsidP="006C2C3D"/>
    <w:p w:rsidR="00CE46F0" w:rsidRDefault="00CE46F0" w:rsidP="006C2C3D">
      <w:pPr>
        <w:rPr>
          <w:rFonts w:hint="eastAsia"/>
        </w:rPr>
      </w:pP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萍乡市第十四届人民代表大会常务委员会第四十次会议，于</w:t>
      </w:r>
      <w:r w:rsidRPr="00CE46F0">
        <w:rPr>
          <w:rFonts w:ascii="Times New Roman" w:eastAsia="仿宋" w:hAnsi="Times New Roman"/>
          <w:sz w:val="32"/>
          <w:szCs w:val="32"/>
        </w:rPr>
        <w:t>2016</w:t>
      </w:r>
      <w:r w:rsidRPr="00CE46F0">
        <w:rPr>
          <w:rFonts w:ascii="Times New Roman" w:eastAsia="仿宋" w:hAnsi="Times New Roman"/>
          <w:sz w:val="32"/>
          <w:szCs w:val="32"/>
        </w:rPr>
        <w:t>年</w:t>
      </w:r>
      <w:r w:rsidRPr="00CE46F0">
        <w:rPr>
          <w:rFonts w:ascii="Times New Roman" w:eastAsia="仿宋" w:hAnsi="Times New Roman"/>
          <w:sz w:val="32"/>
          <w:szCs w:val="32"/>
        </w:rPr>
        <w:t>10</w:t>
      </w:r>
      <w:r w:rsidRPr="00CE46F0">
        <w:rPr>
          <w:rFonts w:ascii="Times New Roman" w:eastAsia="仿宋" w:hAnsi="Times New Roman"/>
          <w:sz w:val="32"/>
          <w:szCs w:val="32"/>
        </w:rPr>
        <w:t>月</w:t>
      </w:r>
      <w:r w:rsidRPr="00CE46F0">
        <w:rPr>
          <w:rFonts w:ascii="Times New Roman" w:eastAsia="仿宋" w:hAnsi="Times New Roman"/>
          <w:sz w:val="32"/>
          <w:szCs w:val="32"/>
        </w:rPr>
        <w:t>9</w:t>
      </w:r>
      <w:r w:rsidRPr="00CE46F0">
        <w:rPr>
          <w:rFonts w:ascii="Times New Roman" w:eastAsia="仿宋" w:hAnsi="Times New Roman"/>
          <w:sz w:val="32"/>
          <w:szCs w:val="32"/>
        </w:rPr>
        <w:t>日决定任命：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邱瑞根为萍乡市教育局局长；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黄百灵为萍乡市审计局局长；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李强雄为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萍乡市人民防空办公室（市民防局）主任（局长）；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邱剑为萍乡市司法局局长；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彭万秋为萍乡市民政局局长；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李新民为萍乡市财政局局长；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朱广仁为萍乡市人力资源和社会保障局局长；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李南开为萍乡市建设局局长；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刘晓峰为萍乡市文化广电新闻出版局局长；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彭文华为萍乡市卫生和计划生育委员会主任；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lastRenderedPageBreak/>
        <w:t>李秋为萍乡市环境保护局局长；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陈威红为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萍乡市外事侨务办公室主任；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刘</w:t>
      </w: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运成为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萍乡市科学技术局局长；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颜云红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为萍乡市安全生产监督管理局局长；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刘培圣为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萍乡市煤炭管理局（市煤矿安全监督管理局）局长；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吴瑞文为萍乡市规划局局长；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吴德安为萍乡市水</w:t>
      </w: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务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局局长。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决定免去：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林祖华的萍乡市司法局局长职务；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颜剑斌的萍乡市人民防空办公室（市民防局）主任（局长）职务；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朱广仁的萍乡市审计局局长职务；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彭万秋的萍乡市卫生和计划生育委员会主任职务；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李新民的萍乡市建设局局长职务；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肖双燕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的萍乡市科学技术局局长职务；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李江萍的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萍乡市民政局局长职务；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李维庆的萍乡市财政局局长职务；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周小燕的萍乡市人力资源和社会保障局局长职务；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陈田的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萍乡市文化广电新闻出版局局长职务；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lastRenderedPageBreak/>
        <w:t>何义萍的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萍乡市环境保护局局长职务；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王龙的萍乡市外事侨务办公室主任职务；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黄建辉的萍乡市安全生产监督管理局局长职务；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贺雪平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的萍乡市煤炭管理局（市煤矿安全监督管理局）局长职务；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贾君辉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的萍乡市规划局局长职务；</w:t>
      </w:r>
    </w:p>
    <w:p w:rsidR="00CE46F0" w:rsidRPr="00CE46F0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杨煌萍的萍乡市水</w:t>
      </w:r>
      <w:proofErr w:type="gramStart"/>
      <w:r w:rsidRPr="00CE46F0">
        <w:rPr>
          <w:rFonts w:ascii="Times New Roman" w:eastAsia="仿宋" w:hAnsi="Times New Roman" w:hint="eastAsia"/>
          <w:sz w:val="32"/>
          <w:szCs w:val="32"/>
        </w:rPr>
        <w:t>务</w:t>
      </w:r>
      <w:proofErr w:type="gramEnd"/>
      <w:r w:rsidRPr="00CE46F0">
        <w:rPr>
          <w:rFonts w:ascii="Times New Roman" w:eastAsia="仿宋" w:hAnsi="Times New Roman" w:hint="eastAsia"/>
          <w:sz w:val="32"/>
          <w:szCs w:val="32"/>
        </w:rPr>
        <w:t>局局长职务。</w:t>
      </w:r>
    </w:p>
    <w:p w:rsidR="007E6D98" w:rsidRDefault="00CE46F0" w:rsidP="00CE46F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CE46F0">
        <w:rPr>
          <w:rFonts w:ascii="Times New Roman" w:eastAsia="仿宋" w:hAnsi="Times New Roman" w:hint="eastAsia"/>
          <w:sz w:val="32"/>
          <w:szCs w:val="32"/>
        </w:rPr>
        <w:t>现予公告。</w:t>
      </w:r>
    </w:p>
    <w:p w:rsidR="00615E64" w:rsidRPr="00615E64" w:rsidRDefault="00615E64" w:rsidP="00615E64">
      <w:pPr>
        <w:wordWrap w:val="0"/>
        <w:ind w:firstLineChars="221" w:firstLine="707"/>
        <w:jc w:val="right"/>
        <w:rPr>
          <w:rFonts w:ascii="Times New Roman" w:eastAsia="仿宋" w:hAnsi="Times New Roman"/>
          <w:sz w:val="32"/>
          <w:szCs w:val="32"/>
        </w:rPr>
      </w:pPr>
      <w:r w:rsidRPr="00615E64">
        <w:rPr>
          <w:rFonts w:ascii="Times New Roman" w:eastAsia="仿宋" w:hAnsi="Times New Roman" w:hint="eastAsia"/>
          <w:sz w:val="32"/>
          <w:szCs w:val="32"/>
        </w:rPr>
        <w:t>萍乡市人民代表大会常务委</w:t>
      </w:r>
      <w:bookmarkStart w:id="0" w:name="_GoBack"/>
      <w:bookmarkEnd w:id="0"/>
      <w:r w:rsidRPr="00615E64">
        <w:rPr>
          <w:rFonts w:ascii="Times New Roman" w:eastAsia="仿宋" w:hAnsi="Times New Roman" w:hint="eastAsia"/>
          <w:sz w:val="32"/>
          <w:szCs w:val="32"/>
        </w:rPr>
        <w:t>员会</w:t>
      </w:r>
      <w:r>
        <w:rPr>
          <w:rFonts w:ascii="Times New Roman" w:eastAsia="仿宋" w:hAnsi="Times New Roman" w:hint="eastAsia"/>
          <w:sz w:val="32"/>
          <w:szCs w:val="32"/>
        </w:rPr>
        <w:t xml:space="preserve">    </w:t>
      </w:r>
    </w:p>
    <w:p w:rsidR="00264E92" w:rsidRPr="00264E92" w:rsidRDefault="00615E64" w:rsidP="00615E64">
      <w:pPr>
        <w:wordWrap w:val="0"/>
        <w:ind w:firstLineChars="221" w:firstLine="707"/>
        <w:jc w:val="right"/>
        <w:rPr>
          <w:rFonts w:ascii="Times New Roman" w:eastAsia="仿宋" w:hAnsi="Times New Roman"/>
          <w:sz w:val="32"/>
          <w:szCs w:val="32"/>
        </w:rPr>
      </w:pPr>
      <w:r w:rsidRPr="00615E64">
        <w:rPr>
          <w:rFonts w:ascii="Times New Roman" w:eastAsia="仿宋" w:hAnsi="Times New Roman"/>
          <w:sz w:val="32"/>
          <w:szCs w:val="32"/>
        </w:rPr>
        <w:t>2016</w:t>
      </w:r>
      <w:r w:rsidRPr="00615E64">
        <w:rPr>
          <w:rFonts w:ascii="Times New Roman" w:eastAsia="仿宋" w:hAnsi="Times New Roman"/>
          <w:sz w:val="32"/>
          <w:szCs w:val="32"/>
        </w:rPr>
        <w:t>年</w:t>
      </w:r>
      <w:r w:rsidRPr="00615E64">
        <w:rPr>
          <w:rFonts w:ascii="Times New Roman" w:eastAsia="仿宋" w:hAnsi="Times New Roman"/>
          <w:sz w:val="32"/>
          <w:szCs w:val="32"/>
        </w:rPr>
        <w:t>10</w:t>
      </w:r>
      <w:r w:rsidRPr="00615E64">
        <w:rPr>
          <w:rFonts w:ascii="Times New Roman" w:eastAsia="仿宋" w:hAnsi="Times New Roman"/>
          <w:sz w:val="32"/>
          <w:szCs w:val="32"/>
        </w:rPr>
        <w:t>月</w:t>
      </w:r>
      <w:r w:rsidRPr="00615E64">
        <w:rPr>
          <w:rFonts w:ascii="Times New Roman" w:eastAsia="仿宋" w:hAnsi="Times New Roman"/>
          <w:sz w:val="32"/>
          <w:szCs w:val="32"/>
        </w:rPr>
        <w:t>9</w:t>
      </w:r>
      <w:r w:rsidRPr="00615E64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 xml:space="preserve">          </w:t>
      </w:r>
    </w:p>
    <w:sectPr w:rsidR="00264E92" w:rsidRPr="00264E92" w:rsidSect="00354BBF">
      <w:headerReference w:type="default" r:id="rId6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AEF" w:rsidRDefault="00485AEF" w:rsidP="00620C91">
      <w:r>
        <w:separator/>
      </w:r>
    </w:p>
  </w:endnote>
  <w:endnote w:type="continuationSeparator" w:id="0">
    <w:p w:rsidR="00485AEF" w:rsidRDefault="00485AEF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AEF" w:rsidRDefault="00485AEF" w:rsidP="00620C91">
      <w:r>
        <w:separator/>
      </w:r>
    </w:p>
  </w:footnote>
  <w:footnote w:type="continuationSeparator" w:id="0">
    <w:p w:rsidR="00485AEF" w:rsidRDefault="00485AEF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22AE5"/>
    <w:rsid w:val="00033AC3"/>
    <w:rsid w:val="000E056A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232DE"/>
    <w:rsid w:val="002473DA"/>
    <w:rsid w:val="002508AB"/>
    <w:rsid w:val="00252073"/>
    <w:rsid w:val="00264E92"/>
    <w:rsid w:val="0027751A"/>
    <w:rsid w:val="00281919"/>
    <w:rsid w:val="00296118"/>
    <w:rsid w:val="002A5BCB"/>
    <w:rsid w:val="002F064A"/>
    <w:rsid w:val="002F159F"/>
    <w:rsid w:val="00354BBF"/>
    <w:rsid w:val="004056D0"/>
    <w:rsid w:val="00425E32"/>
    <w:rsid w:val="00433956"/>
    <w:rsid w:val="004731BB"/>
    <w:rsid w:val="00485AEF"/>
    <w:rsid w:val="00496DED"/>
    <w:rsid w:val="005C7121"/>
    <w:rsid w:val="00607B5B"/>
    <w:rsid w:val="00615E64"/>
    <w:rsid w:val="00620C91"/>
    <w:rsid w:val="00650538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C1EA8"/>
    <w:rsid w:val="007D0698"/>
    <w:rsid w:val="007E6D98"/>
    <w:rsid w:val="0083134A"/>
    <w:rsid w:val="00840D0C"/>
    <w:rsid w:val="00845AFF"/>
    <w:rsid w:val="008B177A"/>
    <w:rsid w:val="008C3A40"/>
    <w:rsid w:val="008D0C94"/>
    <w:rsid w:val="0092093F"/>
    <w:rsid w:val="0096055F"/>
    <w:rsid w:val="00966710"/>
    <w:rsid w:val="00986D4B"/>
    <w:rsid w:val="009C2008"/>
    <w:rsid w:val="00A02032"/>
    <w:rsid w:val="00A3348F"/>
    <w:rsid w:val="00A60D16"/>
    <w:rsid w:val="00A844F6"/>
    <w:rsid w:val="00AC6122"/>
    <w:rsid w:val="00AE7356"/>
    <w:rsid w:val="00B2431F"/>
    <w:rsid w:val="00B26B9F"/>
    <w:rsid w:val="00B5256A"/>
    <w:rsid w:val="00B54FF9"/>
    <w:rsid w:val="00BD36DD"/>
    <w:rsid w:val="00BD3ADB"/>
    <w:rsid w:val="00BD3E9A"/>
    <w:rsid w:val="00C11DE3"/>
    <w:rsid w:val="00C36501"/>
    <w:rsid w:val="00C9245F"/>
    <w:rsid w:val="00CA3784"/>
    <w:rsid w:val="00CE46F0"/>
    <w:rsid w:val="00CF37FB"/>
    <w:rsid w:val="00D32BE8"/>
    <w:rsid w:val="00D43A99"/>
    <w:rsid w:val="00D60B81"/>
    <w:rsid w:val="00D61556"/>
    <w:rsid w:val="00D916AC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72B1"/>
    <w:rsid w:val="00ED7D13"/>
    <w:rsid w:val="00F0038F"/>
    <w:rsid w:val="00F55CCF"/>
    <w:rsid w:val="00F919D0"/>
    <w:rsid w:val="00F94D2F"/>
    <w:rsid w:val="00FA33EC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109</Words>
  <Characters>627</Characters>
  <Application>Microsoft Office Word</Application>
  <DocSecurity>0</DocSecurity>
  <Lines>5</Lines>
  <Paragraphs>1</Paragraphs>
  <ScaleCrop>false</ScaleCrop>
  <Company>微软中国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dcterms:created xsi:type="dcterms:W3CDTF">2017-03-11T14:07:00Z</dcterms:created>
  <dcterms:modified xsi:type="dcterms:W3CDTF">2017-03-21T02:26:00Z</dcterms:modified>
</cp:coreProperties>
</file>