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2596515" cy="2378075"/>
            <wp:effectExtent l="0" t="0" r="0" b="0"/>
            <wp:docPr id="1" name="图片 1" descr="开单大师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开单大师4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596515" cy="2378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default" w:ascii="微软雅黑" w:hAnsi="微软雅黑" w:eastAsia="微软雅黑" w:cs="微软雅黑"/>
          <w:color w:val="3B3838" w:themeColor="background2" w:themeShade="40"/>
          <w:sz w:val="52"/>
          <w:szCs w:val="52"/>
          <w:lang w:val="en-US" w:eastAsia="zh-CN"/>
        </w:rPr>
      </w:pPr>
      <w:r>
        <w:rPr>
          <w:rFonts w:hint="eastAsia" w:ascii="微软雅黑" w:hAnsi="微软雅黑" w:eastAsia="微软雅黑" w:cs="微软雅黑"/>
          <w:color w:val="3B3838" w:themeColor="background2" w:themeShade="40"/>
          <w:sz w:val="52"/>
          <w:szCs w:val="52"/>
          <w:lang w:eastAsia="zh-CN"/>
        </w:rPr>
        <w:t>开单大师房产中介</w:t>
      </w:r>
      <w:r>
        <w:rPr>
          <w:rFonts w:hint="eastAsia" w:ascii="微软雅黑" w:hAnsi="微软雅黑" w:eastAsia="微软雅黑" w:cs="微软雅黑"/>
          <w:color w:val="3B3838" w:themeColor="background2" w:themeShade="40"/>
          <w:sz w:val="52"/>
          <w:szCs w:val="52"/>
          <w:lang w:val="en-US" w:eastAsia="zh-CN"/>
        </w:rPr>
        <w:t>ERP学习版</w:t>
      </w:r>
    </w:p>
    <w:p>
      <w:pPr>
        <w:jc w:val="center"/>
        <w:rPr>
          <w:rFonts w:hint="eastAsia" w:ascii="微软雅黑" w:hAnsi="微软雅黑" w:eastAsia="微软雅黑" w:cs="微软雅黑"/>
          <w:color w:val="3B3838" w:themeColor="background2" w:themeShade="40"/>
          <w:sz w:val="84"/>
          <w:szCs w:val="84"/>
          <w:lang w:eastAsia="zh-CN"/>
        </w:rPr>
      </w:pPr>
      <w:r>
        <w:rPr>
          <w:rFonts w:hint="eastAsia" w:ascii="微软雅黑" w:hAnsi="微软雅黑" w:eastAsia="微软雅黑" w:cs="微软雅黑"/>
          <w:color w:val="3B3838" w:themeColor="background2" w:themeShade="40"/>
          <w:sz w:val="84"/>
          <w:szCs w:val="84"/>
          <w:lang w:eastAsia="zh-CN"/>
        </w:rPr>
        <w:t>技术手册</w:t>
      </w:r>
    </w:p>
    <w:p>
      <w:pPr>
        <w:jc w:val="center"/>
        <w:rPr>
          <w:rFonts w:hint="eastAsia" w:ascii="微软雅黑" w:hAnsi="微软雅黑" w:eastAsia="微软雅黑" w:cs="微软雅黑"/>
          <w:color w:val="3B3838" w:themeColor="background2" w:themeShade="40"/>
          <w:sz w:val="84"/>
          <w:szCs w:val="84"/>
          <w:lang w:eastAsia="zh-CN"/>
        </w:rPr>
      </w:pPr>
    </w:p>
    <w:p>
      <w:pPr>
        <w:jc w:val="center"/>
        <w:rPr>
          <w:rFonts w:hint="eastAsia" w:ascii="微软雅黑" w:hAnsi="微软雅黑" w:eastAsia="微软雅黑" w:cs="微软雅黑"/>
          <w:color w:val="3B3838" w:themeColor="background2" w:themeShade="40"/>
          <w:sz w:val="84"/>
          <w:szCs w:val="84"/>
          <w:lang w:eastAsia="zh-CN"/>
        </w:rPr>
      </w:pPr>
    </w:p>
    <w:p>
      <w:pPr>
        <w:jc w:val="both"/>
        <w:rPr>
          <w:rFonts w:hint="eastAsia" w:ascii="微软雅黑" w:hAnsi="微软雅黑" w:eastAsia="微软雅黑" w:cs="微软雅黑"/>
          <w:color w:val="3B3838" w:themeColor="background2" w:themeShade="40"/>
          <w:sz w:val="84"/>
          <w:szCs w:val="84"/>
          <w:lang w:eastAsia="zh-CN"/>
        </w:rPr>
      </w:pPr>
    </w:p>
    <w:p>
      <w:pPr>
        <w:jc w:val="center"/>
        <w:rPr>
          <w:rFonts w:hint="eastAsia" w:ascii="微软雅黑" w:hAnsi="微软雅黑" w:eastAsia="微软雅黑"/>
          <w:color w:val="000000"/>
          <w:sz w:val="28"/>
          <w:szCs w:val="28"/>
          <w:lang w:val="zh-CN"/>
        </w:rPr>
      </w:pPr>
      <w:r>
        <w:rPr>
          <w:rFonts w:hint="eastAsia" w:ascii="微软雅黑" w:hAnsi="微软雅黑" w:eastAsia="微软雅黑"/>
          <w:color w:val="000000"/>
          <w:sz w:val="28"/>
          <w:szCs w:val="28"/>
          <w:lang w:val="zh-CN"/>
        </w:rPr>
        <w:t>淮南市银泰软件科技有限公司</w:t>
      </w:r>
    </w:p>
    <w:p>
      <w:pPr>
        <w:jc w:val="center"/>
        <w:rPr>
          <w:rFonts w:hint="eastAsia" w:ascii="微软雅黑" w:hAnsi="微软雅黑" w:eastAsia="微软雅黑"/>
          <w:color w:val="000000"/>
          <w:sz w:val="28"/>
          <w:szCs w:val="28"/>
          <w:u w:val="none"/>
          <w:lang w:val="en-US" w:eastAsia="zh-CN"/>
        </w:rPr>
      </w:pPr>
      <w:r>
        <w:rPr>
          <w:rFonts w:hint="eastAsia" w:ascii="微软雅黑" w:hAnsi="微软雅黑" w:eastAsia="微软雅黑"/>
          <w:color w:val="000000"/>
          <w:sz w:val="28"/>
          <w:szCs w:val="28"/>
          <w:u w:val="none"/>
          <w:lang w:val="en-US" w:eastAsia="zh-CN"/>
        </w:rPr>
        <w:t>http://www.kaidandashi.com</w:t>
      </w:r>
    </w:p>
    <w:p>
      <w:pPr>
        <w:jc w:val="center"/>
        <w:rPr>
          <w:rFonts w:hint="eastAsia" w:ascii="微软雅黑" w:hAnsi="微软雅黑" w:eastAsia="微软雅黑"/>
          <w:color w:val="000000"/>
          <w:sz w:val="28"/>
          <w:szCs w:val="28"/>
          <w:u w:val="none"/>
          <w:lang w:val="en-US" w:eastAsia="zh-CN"/>
        </w:rPr>
      </w:pPr>
    </w:p>
    <w:p>
      <w:pPr>
        <w:jc w:val="center"/>
        <w:rPr>
          <w:rFonts w:hint="eastAsia" w:ascii="微软雅黑" w:hAnsi="微软雅黑" w:eastAsia="微软雅黑"/>
          <w:color w:val="000000"/>
          <w:sz w:val="28"/>
          <w:szCs w:val="28"/>
          <w:u w:val="none"/>
          <w:lang w:val="en-US" w:eastAsia="zh-CN"/>
        </w:rPr>
      </w:pPr>
    </w:p>
    <w:p>
      <w:pPr>
        <w:jc w:val="left"/>
        <w:rPr>
          <w:rFonts w:hint="eastAsia" w:asciiTheme="majorEastAsia" w:hAnsiTheme="majorEastAsia" w:eastAsiaTheme="majorEastAsia" w:cstheme="majorEastAsia"/>
          <w:color w:val="000000"/>
          <w:sz w:val="28"/>
          <w:szCs w:val="28"/>
          <w:u w:val="none"/>
          <w:lang w:val="en-US" w:eastAsia="zh-CN"/>
        </w:rPr>
      </w:pPr>
      <w:r>
        <w:rPr>
          <w:rFonts w:hint="eastAsia" w:asciiTheme="majorEastAsia" w:hAnsiTheme="majorEastAsia" w:eastAsiaTheme="majorEastAsia" w:cstheme="majorEastAsia"/>
          <w:color w:val="000000"/>
          <w:sz w:val="28"/>
          <w:szCs w:val="28"/>
          <w:u w:val="none"/>
          <w:lang w:val="en-US" w:eastAsia="zh-CN"/>
        </w:rPr>
        <w:t>一 软件简介</w:t>
      </w:r>
    </w:p>
    <w:p>
      <w:pPr>
        <w:spacing w:line="360" w:lineRule="auto"/>
        <w:ind w:firstLine="420" w:firstLineChars="0"/>
        <w:jc w:val="left"/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</w:pPr>
      <w:r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  <w:t>开单大师房产中介ERP学习版（以下简称：开单大师）基于流行的PHP+MySQL技术路线，并采用稳定的ThinkPHP3.2.3开发框架。在大量房产中介管理需求基础上迭代开发而成，并完全开放源代码。</w:t>
      </w:r>
    </w:p>
    <w:p>
      <w:pPr>
        <w:spacing w:line="360" w:lineRule="auto"/>
        <w:ind w:firstLine="420" w:firstLineChars="0"/>
        <w:jc w:val="left"/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</w:pPr>
      <w:r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  <w:t>Thinkphp3.2.3完全开发手册：</w:t>
      </w:r>
    </w:p>
    <w:p>
      <w:pPr>
        <w:spacing w:line="360" w:lineRule="auto"/>
        <w:ind w:firstLine="420" w:firstLineChars="0"/>
        <w:jc w:val="left"/>
        <w:rPr>
          <w:rFonts w:hint="default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</w:pPr>
      <w:r>
        <w:rPr>
          <w:rFonts w:hint="default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  <w:t>https://www.kancloud.cn/manual/thinkphp/1678</w:t>
      </w:r>
    </w:p>
    <w:p>
      <w:pPr>
        <w:spacing w:line="360" w:lineRule="auto"/>
        <w:jc w:val="left"/>
        <w:rPr>
          <w:rFonts w:hint="eastAsia" w:asciiTheme="minorEastAsia" w:hAnsiTheme="minorEastAsia" w:cstheme="minorEastAsia"/>
          <w:color w:val="000000"/>
          <w:sz w:val="28"/>
          <w:szCs w:val="28"/>
          <w:u w:val="none"/>
          <w:lang w:val="en-US" w:eastAsia="zh-CN"/>
        </w:rPr>
      </w:pPr>
      <w:r>
        <w:rPr>
          <w:rFonts w:hint="eastAsia" w:asciiTheme="minorEastAsia" w:hAnsiTheme="minorEastAsia" w:cstheme="minorEastAsia"/>
          <w:color w:val="000000"/>
          <w:sz w:val="28"/>
          <w:szCs w:val="28"/>
          <w:u w:val="none"/>
          <w:lang w:val="en-US" w:eastAsia="zh-CN"/>
        </w:rPr>
        <w:t>二 环境要求</w:t>
      </w:r>
    </w:p>
    <w:p>
      <w:pPr>
        <w:spacing w:line="360" w:lineRule="auto"/>
        <w:ind w:firstLine="420" w:firstLineChars="0"/>
        <w:jc w:val="left"/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</w:pPr>
      <w:r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  <w:t>1 PHP版本要求</w:t>
      </w:r>
    </w:p>
    <w:p>
      <w:pPr>
        <w:spacing w:line="360" w:lineRule="auto"/>
        <w:ind w:firstLine="420" w:firstLineChars="0"/>
        <w:jc w:val="left"/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</w:pPr>
      <w:r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  <w:t>PHP5.4及以上版本（注：不支持PHP6,PHP7）</w:t>
      </w:r>
    </w:p>
    <w:p>
      <w:pPr>
        <w:spacing w:line="360" w:lineRule="auto"/>
        <w:ind w:firstLine="420" w:firstLineChars="0"/>
        <w:jc w:val="left"/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</w:pPr>
      <w:r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  <w:t>2 支持的服务器和数据库环境</w:t>
      </w:r>
    </w:p>
    <w:p>
      <w:pPr>
        <w:numPr>
          <w:ilvl w:val="0"/>
          <w:numId w:val="1"/>
        </w:numPr>
        <w:spacing w:line="360" w:lineRule="auto"/>
        <w:ind w:left="840" w:leftChars="0" w:hanging="420" w:firstLineChars="0"/>
        <w:jc w:val="left"/>
        <w:rPr>
          <w:rFonts w:hint="default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</w:pPr>
      <w:r>
        <w:rPr>
          <w:rFonts w:hint="default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  <w:t>支持Windows/Unix服务器环境</w:t>
      </w:r>
    </w:p>
    <w:p>
      <w:pPr>
        <w:numPr>
          <w:ilvl w:val="0"/>
          <w:numId w:val="1"/>
        </w:numPr>
        <w:spacing w:line="360" w:lineRule="auto"/>
        <w:ind w:left="840" w:leftChars="0" w:hanging="420" w:firstLineChars="0"/>
        <w:jc w:val="left"/>
        <w:rPr>
          <w:rFonts w:hint="default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</w:pPr>
      <w:r>
        <w:rPr>
          <w:rFonts w:hint="default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  <w:t>可运行于包括Apache、IIS和nginx在内的多种WEB服务器和模式</w:t>
      </w:r>
    </w:p>
    <w:p>
      <w:pPr>
        <w:numPr>
          <w:ilvl w:val="0"/>
          <w:numId w:val="1"/>
        </w:numPr>
        <w:spacing w:line="360" w:lineRule="auto"/>
        <w:ind w:left="840" w:leftChars="0" w:hanging="420" w:firstLineChars="0"/>
        <w:jc w:val="left"/>
        <w:rPr>
          <w:rFonts w:hint="default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</w:pPr>
      <w:r>
        <w:rPr>
          <w:rFonts w:hint="default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  <w:t>支持Mysql、MsSQL、PgSQL、Sqlite、Oracle、Ibase、Mongo等多种数据库和连接</w:t>
      </w:r>
    </w:p>
    <w:p>
      <w:pPr>
        <w:numPr>
          <w:ilvl w:val="0"/>
          <w:numId w:val="0"/>
        </w:numPr>
        <w:spacing w:line="360" w:lineRule="auto"/>
        <w:jc w:val="left"/>
        <w:rPr>
          <w:rFonts w:hint="eastAsia" w:asciiTheme="minorEastAsia" w:hAnsiTheme="minorEastAsia" w:eastAsiaTheme="minorEastAsia" w:cstheme="minorEastAsia"/>
          <w:color w:val="000000"/>
          <w:sz w:val="28"/>
          <w:szCs w:val="28"/>
          <w:u w:val="none"/>
          <w:lang w:val="en-US" w:eastAsia="zh-CN"/>
        </w:rPr>
      </w:pPr>
      <w:r>
        <w:rPr>
          <w:rFonts w:hint="eastAsia" w:asciiTheme="minorEastAsia" w:hAnsiTheme="minorEastAsia" w:cstheme="minorEastAsia"/>
          <w:color w:val="000000"/>
          <w:sz w:val="28"/>
          <w:szCs w:val="28"/>
          <w:u w:val="none"/>
          <w:lang w:val="en-US" w:eastAsia="zh-CN"/>
        </w:rPr>
        <w:t>三 推荐服务器配置</w:t>
      </w:r>
      <w:bookmarkStart w:id="0" w:name="_GoBack"/>
      <w:bookmarkEnd w:id="0"/>
    </w:p>
    <w:p>
      <w:pPr>
        <w:numPr>
          <w:ilvl w:val="0"/>
          <w:numId w:val="0"/>
        </w:numPr>
        <w:spacing w:line="360" w:lineRule="auto"/>
        <w:ind w:firstLine="420" w:firstLineChars="0"/>
        <w:jc w:val="left"/>
        <w:rPr>
          <w:rFonts w:hint="eastAsia" w:asciiTheme="minorEastAsia" w:hAnsiTheme="minorEastAsia" w:eastAsiaTheme="minorEastAsia" w:cstheme="minorEastAsia"/>
          <w:color w:val="000000"/>
          <w:sz w:val="24"/>
          <w:szCs w:val="24"/>
          <w:u w:val="none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color w:val="000000"/>
          <w:sz w:val="24"/>
          <w:szCs w:val="24"/>
          <w:u w:val="none"/>
          <w:lang w:val="en-US" w:eastAsia="zh-CN"/>
        </w:rPr>
        <w:t>PHP =</w:t>
      </w:r>
      <w:r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  <w:t xml:space="preserve"> </w:t>
      </w:r>
      <w:r>
        <w:rPr>
          <w:rFonts w:hint="eastAsia" w:asciiTheme="minorEastAsia" w:hAnsiTheme="minorEastAsia" w:eastAsiaTheme="minorEastAsia" w:cstheme="minorEastAsia"/>
          <w:color w:val="000000"/>
          <w:sz w:val="24"/>
          <w:szCs w:val="24"/>
          <w:u w:val="none"/>
          <w:lang w:val="en-US" w:eastAsia="zh-CN"/>
        </w:rPr>
        <w:t>5.6</w:t>
      </w:r>
    </w:p>
    <w:p>
      <w:pPr>
        <w:numPr>
          <w:ilvl w:val="0"/>
          <w:numId w:val="0"/>
        </w:numPr>
        <w:spacing w:line="360" w:lineRule="auto"/>
        <w:ind w:firstLine="420" w:firstLineChars="0"/>
        <w:jc w:val="left"/>
        <w:rPr>
          <w:rFonts w:hint="eastAsia" w:asciiTheme="minorEastAsia" w:hAnsiTheme="minorEastAsia" w:eastAsiaTheme="minorEastAsia" w:cstheme="minorEastAsia"/>
          <w:color w:val="000000"/>
          <w:sz w:val="24"/>
          <w:szCs w:val="24"/>
          <w:u w:val="none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color w:val="000000"/>
          <w:sz w:val="24"/>
          <w:szCs w:val="24"/>
          <w:u w:val="none"/>
          <w:lang w:val="en-US" w:eastAsia="zh-CN"/>
        </w:rPr>
        <w:t>MySQL =</w:t>
      </w:r>
      <w:r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  <w:t xml:space="preserve"> </w:t>
      </w:r>
      <w:r>
        <w:rPr>
          <w:rFonts w:hint="eastAsia" w:asciiTheme="minorEastAsia" w:hAnsiTheme="minorEastAsia" w:eastAsiaTheme="minorEastAsia" w:cstheme="minorEastAsia"/>
          <w:color w:val="000000"/>
          <w:sz w:val="24"/>
          <w:szCs w:val="24"/>
          <w:u w:val="none"/>
          <w:lang w:val="en-US" w:eastAsia="zh-CN"/>
        </w:rPr>
        <w:t>5.</w:t>
      </w:r>
      <w:r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  <w:t>5</w:t>
      </w:r>
    </w:p>
    <w:p>
      <w:pPr>
        <w:numPr>
          <w:ilvl w:val="0"/>
          <w:numId w:val="0"/>
        </w:numPr>
        <w:spacing w:line="360" w:lineRule="auto"/>
        <w:ind w:firstLine="420" w:firstLineChars="0"/>
        <w:jc w:val="left"/>
        <w:rPr>
          <w:rFonts w:hint="eastAsia" w:asciiTheme="minorEastAsia" w:hAnsiTheme="minorEastAsia" w:eastAsiaTheme="minorEastAsia" w:cstheme="minorEastAsia"/>
          <w:color w:val="000000"/>
          <w:sz w:val="24"/>
          <w:szCs w:val="24"/>
          <w:u w:val="none"/>
          <w:lang w:val="en-US" w:eastAsia="zh-CN"/>
        </w:rPr>
      </w:pPr>
      <w:r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  <w:t xml:space="preserve">Linux </w:t>
      </w:r>
      <w:r>
        <w:rPr>
          <w:rFonts w:hint="eastAsia" w:asciiTheme="minorEastAsia" w:hAnsiTheme="minorEastAsia" w:eastAsiaTheme="minorEastAsia" w:cstheme="minorEastAsia"/>
          <w:color w:val="000000"/>
          <w:sz w:val="24"/>
          <w:szCs w:val="24"/>
          <w:u w:val="none"/>
          <w:lang w:val="en-US" w:eastAsia="zh-CN"/>
        </w:rPr>
        <w:t>CentOS &gt;=6.5</w:t>
      </w:r>
    </w:p>
    <w:p>
      <w:pPr>
        <w:numPr>
          <w:ilvl w:val="0"/>
          <w:numId w:val="0"/>
        </w:numPr>
        <w:spacing w:line="360" w:lineRule="auto"/>
        <w:ind w:firstLine="420" w:firstLineChars="0"/>
        <w:jc w:val="left"/>
        <w:rPr>
          <w:rFonts w:hint="eastAsia" w:asciiTheme="minorEastAsia" w:hAnsiTheme="minorEastAsia" w:eastAsiaTheme="minorEastAsia" w:cstheme="minorEastAsia"/>
          <w:color w:val="000000"/>
          <w:sz w:val="24"/>
          <w:szCs w:val="24"/>
          <w:u w:val="none"/>
          <w:lang w:val="en-US" w:eastAsia="zh-CN"/>
        </w:rPr>
      </w:pPr>
      <w:r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  <w:t xml:space="preserve">WEB SERVER : </w:t>
      </w:r>
      <w:r>
        <w:rPr>
          <w:rFonts w:hint="default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  <w:t>Apache、</w:t>
      </w:r>
      <w:r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  <w:t>N</w:t>
      </w:r>
      <w:r>
        <w:rPr>
          <w:rFonts w:hint="default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  <w:t>ginx</w:t>
      </w:r>
    </w:p>
    <w:p>
      <w:pPr>
        <w:numPr>
          <w:ilvl w:val="0"/>
          <w:numId w:val="0"/>
        </w:numPr>
        <w:spacing w:line="360" w:lineRule="auto"/>
        <w:jc w:val="left"/>
        <w:rPr>
          <w:rFonts w:hint="eastAsia" w:asciiTheme="minorEastAsia" w:hAnsiTheme="minorEastAsia" w:cstheme="minorEastAsia"/>
          <w:color w:val="000000"/>
          <w:sz w:val="28"/>
          <w:szCs w:val="28"/>
          <w:u w:val="none"/>
          <w:lang w:val="en-US" w:eastAsia="zh-CN"/>
        </w:rPr>
      </w:pPr>
      <w:r>
        <w:rPr>
          <w:rFonts w:hint="eastAsia" w:asciiTheme="minorEastAsia" w:hAnsiTheme="minorEastAsia" w:cstheme="minorEastAsia"/>
          <w:color w:val="000000"/>
          <w:sz w:val="28"/>
          <w:szCs w:val="28"/>
          <w:u w:val="none"/>
          <w:lang w:val="en-US" w:eastAsia="zh-CN"/>
        </w:rPr>
        <w:t>四 目录结构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7F7F7"/>
        <w:spacing w:before="0" w:beforeAutospacing="0" w:after="210" w:afterAutospacing="0" w:line="22" w:lineRule="atLeast"/>
        <w:ind w:left="0" w:right="0" w:firstLine="0"/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</w:rPr>
      </w:pP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</w:rPr>
        <w:t>WWW</w:t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ab/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ab/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ab/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ab/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ab/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</w:rPr>
        <w:t>根目录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7F7F7"/>
        <w:spacing w:before="0" w:beforeAutospacing="0" w:after="210" w:afterAutospacing="0" w:line="22" w:lineRule="atLeast"/>
        <w:ind w:left="0" w:right="0" w:firstLine="0"/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</w:rPr>
      </w:pP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</w:rPr>
        <w:t>├─Application</w:t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ab/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ab/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ab/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ab/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</w:rPr>
        <w:t>应用目录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7F7F7"/>
        <w:spacing w:before="0" w:beforeAutospacing="0" w:after="210" w:afterAutospacing="0" w:line="22" w:lineRule="atLeast"/>
        <w:ind w:left="0" w:right="0" w:firstLine="0"/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</w:rPr>
      </w:pP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</w:rPr>
        <w:t>│  ├─Admin</w:t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ab/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ab/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ab/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ab/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>PC</w:t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eastAsia="zh-CN"/>
        </w:rPr>
        <w:t>端内网</w:t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</w:rPr>
        <w:t>应用目录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7F7F7"/>
        <w:spacing w:before="0" w:beforeAutospacing="0" w:after="210" w:afterAutospacing="0" w:line="22" w:lineRule="atLeast"/>
        <w:ind w:left="0" w:right="0" w:firstLine="0"/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eastAsia="zh-CN"/>
        </w:rPr>
      </w:pP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</w:rPr>
        <w:t>│  │  ├─Common</w:t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ab/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ab/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ab/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>应用</w:t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eastAsia="zh-CN"/>
        </w:rPr>
        <w:t>公用目录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7F7F7"/>
        <w:spacing w:before="0" w:beforeAutospacing="0" w:after="210" w:afterAutospacing="0" w:line="22" w:lineRule="atLeast"/>
        <w:ind w:left="0" w:right="0" w:firstLine="0"/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</w:pP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</w:rPr>
        <w:t>│  │  │  ├─function.php</w:t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ab/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ab/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eastAsia="zh-CN"/>
        </w:rPr>
        <w:t>应用</w:t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</w:rPr>
        <w:t>函数文件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7F7F7"/>
        <w:spacing w:before="0" w:beforeAutospacing="0" w:after="210" w:afterAutospacing="0" w:line="22" w:lineRule="atLeast"/>
        <w:ind w:left="0" w:right="0" w:firstLine="0"/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eastAsia="zh-CN"/>
        </w:rPr>
      </w:pP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</w:rPr>
        <w:t>│  │  ├─Conf</w:t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ab/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ab/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ab/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eastAsia="zh-CN"/>
        </w:rPr>
        <w:t>应用配置目录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7F7F7"/>
        <w:spacing w:before="0" w:beforeAutospacing="0" w:after="210" w:afterAutospacing="0" w:line="22" w:lineRule="atLeast"/>
        <w:ind w:left="0" w:right="0" w:firstLine="0"/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eastAsia="zh-CN"/>
        </w:rPr>
      </w:pP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</w:rPr>
        <w:t>│  │  │  ├─config.php</w:t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ab/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ab/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</w:rPr>
        <w:t>应用配置文件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7F7F7"/>
        <w:spacing w:before="0" w:beforeAutospacing="0" w:after="210" w:afterAutospacing="0" w:line="22" w:lineRule="atLeast"/>
        <w:ind w:left="0" w:right="0" w:firstLine="0"/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</w:rPr>
      </w:pP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</w:rPr>
        <w:t>│  │  ├─</w:t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>C</w:t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</w:rPr>
        <w:t>ontroller</w:t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ab/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ab/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ab/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>应用</w:t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</w:rPr>
        <w:t>控制器目录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7F7F7"/>
        <w:spacing w:before="0" w:beforeAutospacing="0" w:after="210" w:afterAutospacing="0" w:line="22" w:lineRule="atLeast"/>
        <w:ind w:left="0" w:right="0" w:firstLine="0"/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</w:rPr>
      </w:pP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</w:rPr>
        <w:t>│  │  └─View</w:t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ab/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ab/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ab/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>应用</w:t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eastAsia="zh-CN"/>
        </w:rPr>
        <w:t>页面</w:t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</w:rPr>
        <w:t>目录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7F7F7"/>
        <w:spacing w:before="0" w:beforeAutospacing="0" w:after="210" w:afterAutospacing="0" w:line="22" w:lineRule="atLeast"/>
        <w:ind w:left="0" w:right="0" w:firstLine="0"/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eastAsia="zh-CN"/>
        </w:rPr>
      </w:pP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</w:rPr>
        <w:t>│  ├─Common</w:t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ab/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ab/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ab/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ab/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eastAsia="zh-CN"/>
        </w:rPr>
        <w:t>公用目录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7F7F7"/>
        <w:spacing w:before="0" w:beforeAutospacing="0" w:after="210" w:afterAutospacing="0" w:line="22" w:lineRule="atLeast"/>
        <w:ind w:left="0" w:right="0" w:firstLine="0"/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eastAsia="zh-CN"/>
        </w:rPr>
      </w:pP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</w:rPr>
        <w:t>│  │  ├─Common</w:t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ab/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ab/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ab/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eastAsia="zh-CN"/>
        </w:rPr>
        <w:t>公用函数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7F7F7"/>
        <w:spacing w:before="0" w:beforeAutospacing="0" w:after="210" w:afterAutospacing="0" w:line="22" w:lineRule="atLeast"/>
        <w:ind w:left="0" w:right="0" w:firstLine="0"/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eastAsia="zh-CN"/>
        </w:rPr>
      </w:pP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</w:rPr>
        <w:t>│  │  ├─Conf</w:t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ab/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ab/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ab/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eastAsia="zh-CN"/>
        </w:rPr>
        <w:t>公用配置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7F7F7"/>
        <w:spacing w:before="0" w:beforeAutospacing="0" w:after="210" w:afterAutospacing="0" w:line="22" w:lineRule="atLeast"/>
        <w:ind w:left="0" w:right="0" w:firstLine="0"/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</w:pP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</w:rPr>
        <w:t>│  │  └─Lib</w:t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ab/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ab/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ab/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ab/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>自定义类库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7F7F7"/>
        <w:spacing w:before="0" w:beforeAutospacing="0" w:after="210" w:afterAutospacing="0" w:line="22" w:lineRule="atLeast"/>
        <w:ind w:left="0" w:right="0" w:firstLine="0"/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</w:rPr>
      </w:pP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</w:rPr>
        <w:t>│  ├─Runtime</w:t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ab/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ab/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ab/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ab/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>缓存与日志目录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7F7F7"/>
        <w:spacing w:before="0" w:beforeAutospacing="0" w:after="210" w:afterAutospacing="0" w:line="22" w:lineRule="atLeast"/>
        <w:ind w:left="0" w:right="0" w:firstLine="0"/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eastAsia="zh-CN"/>
        </w:rPr>
      </w:pP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</w:rPr>
        <w:t>├─Public</w:t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ab/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ab/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ab/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ab/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eastAsia="zh-CN"/>
        </w:rPr>
        <w:t>静态资源目录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7F7F7"/>
        <w:spacing w:before="0" w:beforeAutospacing="0" w:after="210" w:afterAutospacing="0" w:line="22" w:lineRule="atLeast"/>
        <w:ind w:left="0" w:right="0" w:firstLine="0"/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</w:pP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</w:rPr>
        <w:t>├─Upload</w:t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ab/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ab/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ab/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ab/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>上传目录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7F7F7"/>
        <w:spacing w:before="0" w:beforeAutospacing="0" w:after="210" w:afterAutospacing="0" w:line="22" w:lineRule="atLeast"/>
        <w:ind w:left="0" w:right="0" w:firstLine="0"/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</w:pP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</w:rPr>
        <w:t>└─index.php</w:t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ab/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ab/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ab/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ab/>
      </w:r>
      <w:r>
        <w:rPr>
          <w:rStyle w:val="7"/>
          <w:rFonts w:hint="eastAsia" w:asciiTheme="minorEastAsia" w:hAnsiTheme="minorEastAsia" w:eastAsiaTheme="minorEastAsia" w:cstheme="minorEastAsia"/>
          <w:i w:val="0"/>
          <w:caps w:val="0"/>
          <w:color w:val="525252"/>
          <w:spacing w:val="0"/>
          <w:sz w:val="24"/>
          <w:szCs w:val="24"/>
          <w:shd w:val="clear" w:fill="F7F7F7"/>
          <w:lang w:val="en-US" w:eastAsia="zh-CN"/>
        </w:rPr>
        <w:t>入口文件</w:t>
      </w:r>
    </w:p>
    <w:p>
      <w:pPr>
        <w:numPr>
          <w:ilvl w:val="0"/>
          <w:numId w:val="0"/>
        </w:numPr>
        <w:spacing w:line="360" w:lineRule="auto"/>
        <w:jc w:val="left"/>
        <w:rPr>
          <w:rFonts w:hint="eastAsia" w:asciiTheme="minorEastAsia" w:hAnsiTheme="minorEastAsia" w:cstheme="minorEastAsia"/>
          <w:color w:val="000000"/>
          <w:sz w:val="28"/>
          <w:szCs w:val="28"/>
          <w:u w:val="none"/>
          <w:lang w:val="en-US" w:eastAsia="zh-CN"/>
        </w:rPr>
      </w:pPr>
    </w:p>
    <w:p>
      <w:pPr>
        <w:numPr>
          <w:ilvl w:val="0"/>
          <w:numId w:val="0"/>
        </w:numPr>
        <w:spacing w:line="360" w:lineRule="auto"/>
        <w:jc w:val="left"/>
        <w:rPr>
          <w:rFonts w:hint="eastAsia" w:asciiTheme="minorEastAsia" w:hAnsiTheme="minorEastAsia" w:cstheme="minorEastAsia"/>
          <w:color w:val="000000"/>
          <w:sz w:val="28"/>
          <w:szCs w:val="28"/>
          <w:u w:val="none"/>
          <w:lang w:val="en-US" w:eastAsia="zh-CN"/>
        </w:rPr>
      </w:pPr>
      <w:r>
        <w:rPr>
          <w:rFonts w:hint="eastAsia" w:asciiTheme="minorEastAsia" w:hAnsiTheme="minorEastAsia" w:cstheme="minorEastAsia"/>
          <w:color w:val="000000"/>
          <w:sz w:val="28"/>
          <w:szCs w:val="28"/>
          <w:u w:val="none"/>
          <w:lang w:val="en-US" w:eastAsia="zh-CN"/>
        </w:rPr>
        <w:t>五 部署</w:t>
      </w:r>
    </w:p>
    <w:p>
      <w:pPr>
        <w:numPr>
          <w:ilvl w:val="0"/>
          <w:numId w:val="2"/>
        </w:numPr>
        <w:spacing w:line="360" w:lineRule="auto"/>
        <w:ind w:left="420" w:leftChars="0"/>
        <w:jc w:val="left"/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</w:pPr>
      <w:r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  <w:t>给服务器安装宝塔管理界面。</w:t>
      </w:r>
    </w:p>
    <w:p>
      <w:pPr>
        <w:numPr>
          <w:ilvl w:val="1"/>
          <w:numId w:val="2"/>
        </w:numPr>
        <w:spacing w:line="360" w:lineRule="auto"/>
        <w:ind w:left="1260" w:leftChars="0" w:hanging="420" w:firstLineChars="0"/>
        <w:jc w:val="left"/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</w:pPr>
      <w:r>
        <w:rPr>
          <w:rStyle w:val="5"/>
          <w:rFonts w:hint="eastAsia" w:asciiTheme="minorEastAsia" w:hAnsiTheme="minorEastAsia" w:eastAsiaTheme="minorEastAsia" w:cstheme="minorEastAsia"/>
          <w:b w:val="0"/>
          <w:bCs/>
          <w:i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t>安装步骤来源：https://www.bt.cn/bbs/thread-19376-1-1.html：</w:t>
      </w:r>
    </w:p>
    <w:p>
      <w:pPr>
        <w:numPr>
          <w:ilvl w:val="1"/>
          <w:numId w:val="2"/>
        </w:numPr>
        <w:spacing w:line="360" w:lineRule="auto"/>
        <w:ind w:left="1260" w:leftChars="0" w:hanging="420" w:firstLineChars="0"/>
        <w:jc w:val="left"/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</w:pPr>
      <w:r>
        <w:rPr>
          <w:rStyle w:val="5"/>
          <w:rFonts w:hint="eastAsia" w:asciiTheme="minorEastAsia" w:hAnsiTheme="minorEastAsia" w:eastAsiaTheme="minorEastAsia" w:cstheme="minorEastAsia"/>
          <w:b w:val="0"/>
          <w:bCs/>
          <w:i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t>Linux面板</w:t>
      </w:r>
      <w:r>
        <w:rPr>
          <w:rStyle w:val="5"/>
          <w:rFonts w:hint="eastAsia" w:asciiTheme="minorEastAsia" w:hAnsiTheme="minorEastAsia" w:cstheme="minorEastAsia"/>
          <w:b w:val="0"/>
          <w:bCs/>
          <w:i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t>安装</w:t>
      </w:r>
      <w:r>
        <w:rPr>
          <w:rStyle w:val="5"/>
          <w:rFonts w:hint="eastAsia" w:asciiTheme="minorEastAsia" w:hAnsiTheme="minorEastAsia" w:eastAsiaTheme="minorEastAsia" w:cstheme="minorEastAsia"/>
          <w:b w:val="0"/>
          <w:bCs/>
          <w:i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t>命令：yum install -y wget &amp;&amp; wget -O install.sh</w:t>
      </w:r>
      <w:r>
        <w:rPr>
          <w:rStyle w:val="5"/>
          <w:rFonts w:hint="eastAsia" w:asciiTheme="minorEastAsia" w:hAnsiTheme="minorEastAsia" w:cstheme="minorEastAsia"/>
          <w:b w:val="0"/>
          <w:bCs/>
          <w:i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t xml:space="preserve"> </w:t>
      </w:r>
      <w:r>
        <w:rPr>
          <w:rStyle w:val="5"/>
          <w:rFonts w:hint="eastAsia" w:asciiTheme="minorEastAsia" w:hAnsiTheme="minorEastAsia" w:eastAsiaTheme="minorEastAsia" w:cstheme="minorEastAsia"/>
          <w:b w:val="0"/>
          <w:bCs/>
          <w:i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t>http://download.bt.cn/install/install_6.0.sh &amp;&amp; sh install.sh</w:t>
      </w:r>
    </w:p>
    <w:p>
      <w:pPr>
        <w:numPr>
          <w:ilvl w:val="1"/>
          <w:numId w:val="2"/>
        </w:numPr>
        <w:spacing w:line="360" w:lineRule="auto"/>
        <w:ind w:left="1260" w:leftChars="0" w:hanging="420" w:firstLineChars="0"/>
        <w:jc w:val="left"/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</w:pPr>
      <w:r>
        <w:rPr>
          <w:rStyle w:val="5"/>
          <w:rFonts w:hint="eastAsia" w:asciiTheme="minorEastAsia" w:hAnsiTheme="minorEastAsia" w:eastAsiaTheme="minorEastAsia" w:cstheme="minorEastAsia"/>
          <w:b w:val="0"/>
          <w:bCs/>
          <w:i w:val="0"/>
          <w:caps w:val="0"/>
          <w:color w:val="333333"/>
          <w:spacing w:val="0"/>
          <w:kern w:val="0"/>
          <w:sz w:val="24"/>
          <w:szCs w:val="24"/>
          <w:shd w:val="clear" w:fill="FFFFFF"/>
          <w:lang w:val="en-US" w:eastAsia="zh-CN" w:bidi="ar"/>
        </w:rPr>
        <w:t>Linux面板升级命令：curl http://download.bt.cn/install/update6.sh|bash</w:t>
      </w:r>
    </w:p>
    <w:p>
      <w:pPr>
        <w:numPr>
          <w:ilvl w:val="0"/>
          <w:numId w:val="2"/>
        </w:numPr>
        <w:spacing w:line="360" w:lineRule="auto"/>
        <w:ind w:left="420" w:leftChars="0"/>
        <w:jc w:val="left"/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</w:pPr>
      <w:r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  <w:t>访问宝塔管理界面，登陆后点击网站：</w:t>
      </w:r>
    </w:p>
    <w:p>
      <w:pPr>
        <w:numPr>
          <w:ilvl w:val="0"/>
          <w:numId w:val="0"/>
        </w:numPr>
        <w:spacing w:line="360" w:lineRule="auto"/>
        <w:jc w:val="center"/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</w:pPr>
      <w:r>
        <w:drawing>
          <wp:inline distT="0" distB="0" distL="114300" distR="114300">
            <wp:extent cx="5266055" cy="2594610"/>
            <wp:effectExtent l="0" t="0" r="10795" b="1524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5946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2"/>
        </w:numPr>
        <w:spacing w:line="360" w:lineRule="auto"/>
        <w:ind w:left="420" w:leftChars="0"/>
        <w:jc w:val="left"/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</w:pPr>
      <w:r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  <w:t>点击添加站点，输入域名，数据库选择MySQL，然后点击提交：</w:t>
      </w:r>
    </w:p>
    <w:p>
      <w:pPr>
        <w:numPr>
          <w:ilvl w:val="0"/>
          <w:numId w:val="0"/>
        </w:numPr>
        <w:spacing w:line="360" w:lineRule="auto"/>
        <w:jc w:val="center"/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</w:pPr>
      <w:r>
        <w:drawing>
          <wp:inline distT="0" distB="0" distL="114300" distR="114300">
            <wp:extent cx="5266055" cy="2594610"/>
            <wp:effectExtent l="0" t="0" r="10795" b="15240"/>
            <wp:docPr id="1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5946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2"/>
        </w:numPr>
        <w:spacing w:line="360" w:lineRule="auto"/>
        <w:ind w:left="420" w:leftChars="0"/>
        <w:jc w:val="left"/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</w:pPr>
      <w:r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  <w:t>记住数据库的账号资料：</w:t>
      </w:r>
    </w:p>
    <w:p>
      <w:pPr>
        <w:numPr>
          <w:ilvl w:val="0"/>
          <w:numId w:val="0"/>
        </w:numPr>
        <w:spacing w:line="360" w:lineRule="auto"/>
        <w:jc w:val="center"/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</w:pPr>
      <w:r>
        <w:drawing>
          <wp:inline distT="0" distB="0" distL="114300" distR="114300">
            <wp:extent cx="5266055" cy="2594610"/>
            <wp:effectExtent l="0" t="0" r="10795" b="15240"/>
            <wp:docPr id="2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5946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2"/>
        </w:numPr>
        <w:spacing w:line="360" w:lineRule="auto"/>
        <w:ind w:left="420" w:leftChars="0"/>
        <w:jc w:val="left"/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</w:pPr>
      <w:r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  <w:t>点击网站名最右侧的设置，点击伪静态，将下方的代码复制进去点击保存：</w:t>
      </w:r>
    </w:p>
    <w:p>
      <w:pPr>
        <w:numPr>
          <w:ilvl w:val="0"/>
          <w:numId w:val="0"/>
        </w:numPr>
        <w:spacing w:line="360" w:lineRule="auto"/>
        <w:ind w:left="420" w:leftChars="0" w:firstLine="420" w:firstLineChars="0"/>
        <w:jc w:val="left"/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</w:pPr>
      <w:r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  <w:t>location / {</w:t>
      </w:r>
    </w:p>
    <w:p>
      <w:pPr>
        <w:numPr>
          <w:ilvl w:val="0"/>
          <w:numId w:val="0"/>
        </w:numPr>
        <w:spacing w:line="360" w:lineRule="auto"/>
        <w:ind w:left="420" w:leftChars="0" w:firstLine="420" w:firstLineChars="0"/>
        <w:jc w:val="left"/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</w:pPr>
      <w:r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  <w:tab/>
      </w:r>
      <w:r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  <w:t>index  index.php index.html index.htm;</w:t>
      </w:r>
    </w:p>
    <w:p>
      <w:pPr>
        <w:numPr>
          <w:ilvl w:val="0"/>
          <w:numId w:val="0"/>
        </w:numPr>
        <w:spacing w:line="360" w:lineRule="auto"/>
        <w:ind w:left="420" w:leftChars="0" w:firstLine="420" w:firstLineChars="0"/>
        <w:jc w:val="left"/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</w:pPr>
      <w:r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  <w:tab/>
      </w:r>
      <w:r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  <w:t>#如果请求既不是一个文件，也不是一个目录，则执行一下重写规则</w:t>
      </w:r>
    </w:p>
    <w:p>
      <w:pPr>
        <w:numPr>
          <w:ilvl w:val="0"/>
          <w:numId w:val="0"/>
        </w:numPr>
        <w:spacing w:line="360" w:lineRule="auto"/>
        <w:ind w:left="420" w:leftChars="0" w:firstLine="420" w:firstLineChars="0"/>
        <w:jc w:val="left"/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</w:pPr>
      <w:r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  <w:tab/>
      </w:r>
      <w:r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  <w:t>if (!-e $request_filename) {</w:t>
      </w:r>
    </w:p>
    <w:p>
      <w:pPr>
        <w:numPr>
          <w:ilvl w:val="0"/>
          <w:numId w:val="0"/>
        </w:numPr>
        <w:spacing w:line="360" w:lineRule="auto"/>
        <w:ind w:left="420" w:leftChars="0" w:firstLine="420" w:firstLineChars="0"/>
        <w:jc w:val="left"/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</w:pPr>
      <w:r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  <w:tab/>
      </w:r>
      <w:r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  <w:tab/>
      </w:r>
      <w:r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  <w:t>#地址作为将参数rewrite到index.php上。</w:t>
      </w:r>
    </w:p>
    <w:p>
      <w:pPr>
        <w:numPr>
          <w:ilvl w:val="0"/>
          <w:numId w:val="0"/>
        </w:numPr>
        <w:spacing w:line="360" w:lineRule="auto"/>
        <w:ind w:left="420" w:leftChars="0" w:firstLine="420" w:firstLineChars="0"/>
        <w:jc w:val="left"/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</w:pPr>
      <w:r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  <w:tab/>
      </w:r>
      <w:r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  <w:tab/>
      </w:r>
      <w:r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  <w:t>rewrite ^/(.*)$ /index.php?s=$1;</w:t>
      </w:r>
    </w:p>
    <w:p>
      <w:pPr>
        <w:numPr>
          <w:ilvl w:val="0"/>
          <w:numId w:val="0"/>
        </w:numPr>
        <w:spacing w:line="360" w:lineRule="auto"/>
        <w:ind w:left="420" w:leftChars="0" w:firstLine="420" w:firstLineChars="0"/>
        <w:jc w:val="left"/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</w:pPr>
      <w:r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  <w:tab/>
      </w:r>
      <w:r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  <w:tab/>
      </w:r>
      <w:r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  <w:t>#若是子目录则使用下面这句，将subdir改成目录名称即可。</w:t>
      </w:r>
    </w:p>
    <w:p>
      <w:pPr>
        <w:numPr>
          <w:ilvl w:val="0"/>
          <w:numId w:val="0"/>
        </w:numPr>
        <w:spacing w:line="360" w:lineRule="auto"/>
        <w:ind w:left="420" w:leftChars="0" w:firstLine="420" w:firstLineChars="0"/>
        <w:jc w:val="left"/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</w:pPr>
      <w:r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  <w:tab/>
      </w:r>
      <w:r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  <w:tab/>
      </w:r>
      <w:r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  <w:t>#rewrite ^/subdir/(.*)$ /subdir/index.php?s=$1;</w:t>
      </w:r>
    </w:p>
    <w:p>
      <w:pPr>
        <w:numPr>
          <w:ilvl w:val="0"/>
          <w:numId w:val="0"/>
        </w:numPr>
        <w:spacing w:line="360" w:lineRule="auto"/>
        <w:ind w:left="420" w:leftChars="0" w:firstLine="420" w:firstLineChars="0"/>
        <w:jc w:val="left"/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</w:pPr>
      <w:r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  <w:tab/>
      </w:r>
      <w:r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  <w:t>}</w:t>
      </w:r>
    </w:p>
    <w:p>
      <w:pPr>
        <w:numPr>
          <w:ilvl w:val="0"/>
          <w:numId w:val="0"/>
        </w:numPr>
        <w:spacing w:line="360" w:lineRule="auto"/>
        <w:ind w:left="420" w:leftChars="0" w:firstLine="420" w:firstLineChars="0"/>
        <w:jc w:val="left"/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</w:pPr>
      <w:r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  <w:t>}</w:t>
      </w:r>
    </w:p>
    <w:p>
      <w:pPr>
        <w:numPr>
          <w:ilvl w:val="0"/>
          <w:numId w:val="0"/>
        </w:numPr>
        <w:spacing w:line="360" w:lineRule="auto"/>
        <w:jc w:val="both"/>
      </w:pPr>
      <w:r>
        <w:drawing>
          <wp:inline distT="0" distB="0" distL="114300" distR="114300">
            <wp:extent cx="5266055" cy="2594610"/>
            <wp:effectExtent l="0" t="0" r="10795" b="15240"/>
            <wp:docPr id="2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5946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spacing w:line="360" w:lineRule="auto"/>
        <w:jc w:val="center"/>
      </w:pPr>
      <w:r>
        <w:drawing>
          <wp:inline distT="0" distB="0" distL="114300" distR="114300">
            <wp:extent cx="5266055" cy="2594610"/>
            <wp:effectExtent l="0" t="0" r="10795" b="15240"/>
            <wp:docPr id="2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5946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spacing w:line="360" w:lineRule="auto"/>
        <w:jc w:val="center"/>
      </w:pPr>
      <w:r>
        <w:br w:type="page"/>
      </w:r>
    </w:p>
    <w:p>
      <w:pPr>
        <w:numPr>
          <w:ilvl w:val="0"/>
          <w:numId w:val="0"/>
        </w:numPr>
        <w:spacing w:line="360" w:lineRule="auto"/>
        <w:jc w:val="center"/>
        <w:rPr>
          <w:rFonts w:hint="eastAsia"/>
          <w:lang w:val="en-US" w:eastAsia="zh-CN"/>
        </w:rPr>
      </w:pPr>
      <w:r>
        <w:drawing>
          <wp:inline distT="0" distB="0" distL="114300" distR="114300">
            <wp:extent cx="5266055" cy="2594610"/>
            <wp:effectExtent l="0" t="0" r="10795" b="15240"/>
            <wp:docPr id="2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5946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2"/>
        </w:numPr>
        <w:spacing w:line="360" w:lineRule="auto"/>
        <w:ind w:left="420" w:leftChars="0"/>
        <w:jc w:val="left"/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</w:pPr>
      <w:r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  <w:t>点击数据库，点击新建的数据库中的导入按钮，上传压缩包中的demo.sql，上传成功后关闭上传界面弹窗，点击刚上传的数据库后面的导入，提示会覆盖原有数据库，点击确定，然后等待导入成功：</w:t>
      </w:r>
    </w:p>
    <w:p>
      <w:pPr>
        <w:numPr>
          <w:ilvl w:val="0"/>
          <w:numId w:val="0"/>
        </w:numPr>
        <w:spacing w:line="360" w:lineRule="auto"/>
        <w:jc w:val="center"/>
      </w:pPr>
      <w:r>
        <w:drawing>
          <wp:inline distT="0" distB="0" distL="114300" distR="114300">
            <wp:extent cx="5266055" cy="2594610"/>
            <wp:effectExtent l="0" t="0" r="10795" b="15240"/>
            <wp:docPr id="2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5946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spacing w:line="360" w:lineRule="auto"/>
        <w:jc w:val="center"/>
      </w:pPr>
      <w:r>
        <w:drawing>
          <wp:inline distT="0" distB="0" distL="114300" distR="114300">
            <wp:extent cx="5266055" cy="2594610"/>
            <wp:effectExtent l="0" t="0" r="10795" b="15240"/>
            <wp:docPr id="31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7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5946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spacing w:line="360" w:lineRule="auto"/>
        <w:jc w:val="center"/>
      </w:pPr>
      <w:r>
        <w:drawing>
          <wp:inline distT="0" distB="0" distL="114300" distR="114300">
            <wp:extent cx="5266055" cy="2594610"/>
            <wp:effectExtent l="0" t="0" r="10795" b="15240"/>
            <wp:docPr id="32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8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5946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spacing w:line="360" w:lineRule="auto"/>
        <w:jc w:val="center"/>
      </w:pPr>
      <w:r>
        <w:drawing>
          <wp:inline distT="0" distB="0" distL="114300" distR="114300">
            <wp:extent cx="5266055" cy="2594610"/>
            <wp:effectExtent l="0" t="0" r="10795" b="15240"/>
            <wp:docPr id="34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10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5946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spacing w:line="360" w:lineRule="auto"/>
        <w:jc w:val="center"/>
      </w:pPr>
      <w:r>
        <w:drawing>
          <wp:inline distT="0" distB="0" distL="114300" distR="114300">
            <wp:extent cx="5266055" cy="2594610"/>
            <wp:effectExtent l="0" t="0" r="10795" b="15240"/>
            <wp:docPr id="35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1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5946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spacing w:line="360" w:lineRule="auto"/>
        <w:jc w:val="center"/>
        <w:rPr>
          <w:rFonts w:hint="eastAsia"/>
          <w:lang w:val="en-US" w:eastAsia="zh-CN"/>
        </w:rPr>
      </w:pPr>
      <w:r>
        <w:drawing>
          <wp:inline distT="0" distB="0" distL="114300" distR="114300">
            <wp:extent cx="5266055" cy="2594610"/>
            <wp:effectExtent l="0" t="0" r="10795" b="15240"/>
            <wp:docPr id="36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12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5946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2"/>
        </w:numPr>
        <w:spacing w:line="360" w:lineRule="auto"/>
        <w:ind w:left="420" w:leftChars="0"/>
        <w:jc w:val="left"/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</w:pPr>
      <w:r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  <w:t>点击网站，点击根目录，进入站点目录，选择所有文件，点击删除：</w:t>
      </w:r>
    </w:p>
    <w:p>
      <w:pPr>
        <w:numPr>
          <w:ilvl w:val="0"/>
          <w:numId w:val="0"/>
        </w:numPr>
        <w:spacing w:line="360" w:lineRule="auto"/>
        <w:jc w:val="center"/>
      </w:pPr>
      <w:r>
        <w:drawing>
          <wp:inline distT="0" distB="0" distL="114300" distR="114300">
            <wp:extent cx="5266055" cy="2594610"/>
            <wp:effectExtent l="0" t="0" r="10795" b="15240"/>
            <wp:docPr id="37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13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5946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spacing w:line="360" w:lineRule="auto"/>
        <w:jc w:val="center"/>
        <w:rPr>
          <w:rFonts w:hint="eastAsia"/>
          <w:lang w:val="en-US" w:eastAsia="zh-CN"/>
        </w:rPr>
      </w:pPr>
      <w:r>
        <w:drawing>
          <wp:inline distT="0" distB="0" distL="114300" distR="114300">
            <wp:extent cx="5266055" cy="2594610"/>
            <wp:effectExtent l="0" t="0" r="10795" b="15240"/>
            <wp:docPr id="38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14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5946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2"/>
        </w:numPr>
        <w:spacing w:line="360" w:lineRule="auto"/>
        <w:ind w:left="420" w:leftChars="0"/>
        <w:jc w:val="left"/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</w:pPr>
      <w:r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  <w:t>选择压缩包中：文件夹“历史更新”、文件夹“文档”、文件“更新日志.txt”、文件“使用说明.txt”、数据库“demo.sql”之外的所有文件并压缩，清空站点的文件后点击上传，弹出的页面中点击选择文件，选择刚压缩的包并点击开始上传，上传成功后解压文件即可：</w:t>
      </w:r>
    </w:p>
    <w:p>
      <w:pPr>
        <w:numPr>
          <w:ilvl w:val="0"/>
          <w:numId w:val="0"/>
        </w:numPr>
        <w:spacing w:line="360" w:lineRule="auto"/>
        <w:jc w:val="center"/>
      </w:pPr>
      <w:r>
        <w:drawing>
          <wp:inline distT="0" distB="0" distL="114300" distR="114300">
            <wp:extent cx="5266055" cy="2594610"/>
            <wp:effectExtent l="0" t="0" r="10795" b="15240"/>
            <wp:docPr id="39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15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5946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spacing w:line="360" w:lineRule="auto"/>
        <w:jc w:val="center"/>
      </w:pPr>
      <w:r>
        <w:drawing>
          <wp:inline distT="0" distB="0" distL="114300" distR="114300">
            <wp:extent cx="5266055" cy="2594610"/>
            <wp:effectExtent l="0" t="0" r="10795" b="15240"/>
            <wp:docPr id="40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16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5946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spacing w:line="360" w:lineRule="auto"/>
        <w:jc w:val="center"/>
      </w:pPr>
      <w:r>
        <w:drawing>
          <wp:inline distT="0" distB="0" distL="114300" distR="114300">
            <wp:extent cx="5266055" cy="2594610"/>
            <wp:effectExtent l="0" t="0" r="10795" b="15240"/>
            <wp:docPr id="43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19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5946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spacing w:line="360" w:lineRule="auto"/>
        <w:jc w:val="center"/>
        <w:rPr>
          <w:rFonts w:hint="eastAsia"/>
          <w:lang w:val="en-US" w:eastAsia="zh-CN"/>
        </w:rPr>
      </w:pPr>
      <w:r>
        <w:drawing>
          <wp:inline distT="0" distB="0" distL="114300" distR="114300">
            <wp:extent cx="5266055" cy="2594610"/>
            <wp:effectExtent l="0" t="0" r="10795" b="15240"/>
            <wp:docPr id="42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18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5946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2"/>
        </w:numPr>
        <w:spacing w:line="360" w:lineRule="auto"/>
        <w:ind w:left="420" w:leftChars="0"/>
        <w:jc w:val="left"/>
        <w:rPr>
          <w:rFonts w:hint="eastAsia"/>
          <w:lang w:val="en-US" w:eastAsia="zh-CN"/>
        </w:rPr>
      </w:pPr>
      <w:r>
        <w:rPr>
          <w:rFonts w:hint="eastAsia" w:asciiTheme="minorEastAsia" w:hAnsiTheme="minorEastAsia" w:cstheme="minorEastAsia"/>
          <w:color w:val="auto"/>
          <w:sz w:val="24"/>
          <w:szCs w:val="24"/>
          <w:u w:val="none"/>
          <w:lang w:val="en-US" w:eastAsia="zh-CN"/>
        </w:rPr>
        <w:t>此时所有的文件默认权限为755，所有者www，如果不是的话可以选择所有文件，点击右上角权限，修改权限为755，所有者为www并勾选应用到子目录然后提交</w:t>
      </w:r>
    </w:p>
    <w:p>
      <w:pPr>
        <w:numPr>
          <w:ilvl w:val="0"/>
          <w:numId w:val="2"/>
        </w:numPr>
        <w:spacing w:line="360" w:lineRule="auto"/>
        <w:ind w:left="420" w:leftChars="0"/>
        <w:jc w:val="left"/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</w:pPr>
      <w:r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  <w:t>点击“Application”文件夹，然后点击“Common”文件夹，之后点击“Conf”文件夹，点击“database.php”后面的编辑，修改数据库信息，然后点击保存：</w:t>
      </w:r>
    </w:p>
    <w:p>
      <w:pPr>
        <w:numPr>
          <w:ilvl w:val="0"/>
          <w:numId w:val="0"/>
        </w:numPr>
        <w:spacing w:line="360" w:lineRule="auto"/>
        <w:jc w:val="center"/>
      </w:pPr>
      <w:r>
        <w:drawing>
          <wp:inline distT="0" distB="0" distL="114300" distR="114300">
            <wp:extent cx="5266055" cy="2594610"/>
            <wp:effectExtent l="0" t="0" r="10795" b="15240"/>
            <wp:docPr id="44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20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5946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spacing w:line="360" w:lineRule="auto"/>
        <w:jc w:val="center"/>
        <w:rPr>
          <w:rFonts w:hint="eastAsia"/>
          <w:lang w:val="en-US" w:eastAsia="zh-CN"/>
        </w:rPr>
      </w:pPr>
      <w:r>
        <w:drawing>
          <wp:inline distT="0" distB="0" distL="114300" distR="114300">
            <wp:extent cx="5266055" cy="2594610"/>
            <wp:effectExtent l="0" t="0" r="10795" b="15240"/>
            <wp:docPr id="45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21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5946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2"/>
        </w:numPr>
        <w:spacing w:line="360" w:lineRule="auto"/>
        <w:ind w:left="420" w:leftChars="0"/>
        <w:jc w:val="left"/>
      </w:pPr>
      <w:r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  <w:t>访问域名即可进入PC端内网：</w:t>
      </w:r>
    </w:p>
    <w:p>
      <w:pPr>
        <w:numPr>
          <w:ilvl w:val="0"/>
          <w:numId w:val="0"/>
        </w:numPr>
        <w:spacing w:line="360" w:lineRule="auto"/>
        <w:jc w:val="center"/>
        <w:rPr>
          <w:rFonts w:hint="eastAsia" w:asciiTheme="minorEastAsia" w:hAnsiTheme="minorEastAsia" w:cstheme="minorEastAsia"/>
          <w:color w:val="000000"/>
          <w:sz w:val="24"/>
          <w:szCs w:val="24"/>
          <w:u w:val="none"/>
          <w:lang w:val="en-US" w:eastAsia="zh-CN"/>
        </w:rPr>
      </w:pPr>
      <w:r>
        <w:drawing>
          <wp:inline distT="0" distB="0" distL="114300" distR="114300">
            <wp:extent cx="5266690" cy="2595245"/>
            <wp:effectExtent l="0" t="0" r="10160" b="14605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95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EB43C5D6"/>
    <w:multiLevelType w:val="singleLevel"/>
    <w:tmpl w:val="EB43C5D6"/>
    <w:lvl w:ilvl="0" w:tentative="0">
      <w:start w:val="1"/>
      <w:numFmt w:val="bullet"/>
      <w:lvlText w:val="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1">
    <w:nsid w:val="EF1C4F1B"/>
    <w:multiLevelType w:val="multilevel"/>
    <w:tmpl w:val="EF1C4F1B"/>
    <w:lvl w:ilvl="0" w:tentative="0">
      <w:start w:val="1"/>
      <w:numFmt w:val="decimal"/>
      <w:suff w:val="nothing"/>
      <w:lvlText w:val="%1、"/>
      <w:lvlJc w:val="left"/>
    </w:lvl>
    <w:lvl w:ilvl="1" w:tentative="0">
      <w:start w:val="1"/>
      <w:numFmt w:val="decimal"/>
      <w:lvlText w:val="(%2)"/>
      <w:lvlJc w:val="left"/>
      <w:pPr>
        <w:tabs>
          <w:tab w:val="left" w:pos="840"/>
        </w:tabs>
        <w:ind w:left="840" w:leftChars="0" w:hanging="420" w:firstLineChars="0"/>
      </w:pPr>
      <w:rPr>
        <w:rFonts w:hint="default"/>
      </w:rPr>
    </w:lvl>
    <w:lvl w:ilvl="2" w:tentative="0">
      <w:start w:val="1"/>
      <w:numFmt w:val="decimalEnclosedCircleChinese"/>
      <w:lvlText w:val="%3"/>
      <w:lvlJc w:val="left"/>
      <w:pPr>
        <w:tabs>
          <w:tab w:val="left" w:pos="1260"/>
        </w:tabs>
        <w:ind w:left="1260" w:leftChars="0" w:hanging="420" w:firstLineChars="0"/>
      </w:pPr>
      <w:rPr>
        <w:rFonts w:hint="default"/>
      </w:rPr>
    </w:lvl>
    <w:lvl w:ilvl="3" w:tentative="0">
      <w:start w:val="1"/>
      <w:numFmt w:val="decimal"/>
      <w:lvlText w:val="%4)"/>
      <w:lvlJc w:val="left"/>
      <w:pPr>
        <w:tabs>
          <w:tab w:val="left" w:pos="1680"/>
        </w:tabs>
        <w:ind w:left="1680" w:leftChars="0" w:hanging="420" w:firstLineChars="0"/>
      </w:pPr>
      <w:rPr>
        <w:rFonts w:hint="default"/>
      </w:rPr>
    </w:lvl>
    <w:lvl w:ilvl="4" w:tentative="0">
      <w:start w:val="1"/>
      <w:numFmt w:val="lowerLetter"/>
      <w:lvlText w:val="%5."/>
      <w:lvlJc w:val="left"/>
      <w:pPr>
        <w:tabs>
          <w:tab w:val="left" w:pos="2100"/>
        </w:tabs>
        <w:ind w:left="2100" w:leftChars="0" w:hanging="420" w:firstLineChars="0"/>
      </w:pPr>
      <w:rPr>
        <w:rFonts w:hint="default"/>
      </w:rPr>
    </w:lvl>
    <w:lvl w:ilvl="5" w:tentative="0">
      <w:start w:val="1"/>
      <w:numFmt w:val="lowerLetter"/>
      <w:lvlText w:val="%6)"/>
      <w:lvlJc w:val="left"/>
      <w:pPr>
        <w:tabs>
          <w:tab w:val="left" w:pos="2520"/>
        </w:tabs>
        <w:ind w:left="2520" w:leftChars="0" w:hanging="420" w:firstLineChars="0"/>
      </w:pPr>
      <w:rPr>
        <w:rFonts w:hint="default"/>
      </w:rPr>
    </w:lvl>
    <w:lvl w:ilvl="6" w:tentative="0">
      <w:start w:val="1"/>
      <w:numFmt w:val="lowerRoman"/>
      <w:lvlText w:val="%7."/>
      <w:lvlJc w:val="left"/>
      <w:pPr>
        <w:tabs>
          <w:tab w:val="left" w:pos="2940"/>
        </w:tabs>
        <w:ind w:left="2940" w:leftChars="0" w:hanging="420" w:firstLineChars="0"/>
      </w:pPr>
      <w:rPr>
        <w:rFonts w:hint="default"/>
      </w:rPr>
    </w:lvl>
    <w:lvl w:ilvl="7" w:tentative="0">
      <w:start w:val="1"/>
      <w:numFmt w:val="lowerRoman"/>
      <w:lvlText w:val="%8)"/>
      <w:lvlJc w:val="left"/>
      <w:pPr>
        <w:tabs>
          <w:tab w:val="left" w:pos="3360"/>
        </w:tabs>
        <w:ind w:left="3360" w:leftChars="0" w:hanging="420" w:firstLineChars="0"/>
      </w:pPr>
      <w:rPr>
        <w:rFonts w:hint="default"/>
      </w:rPr>
    </w:lvl>
    <w:lvl w:ilvl="8" w:tentative="0">
      <w:start w:val="1"/>
      <w:numFmt w:val="lowerLetter"/>
      <w:lvlText w:val="%9."/>
      <w:lvlJc w:val="left"/>
      <w:pPr>
        <w:tabs>
          <w:tab w:val="left" w:pos="3780"/>
        </w:tabs>
        <w:ind w:left="3780" w:leftChars="0" w:hanging="420" w:firstLineChars="0"/>
      </w:pPr>
      <w:rPr>
        <w:rFonts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60"/>
  <w:displayBackgroundShape w:val="1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72A27"/>
    <w:rsid w:val="005D478A"/>
    <w:rsid w:val="01B02B42"/>
    <w:rsid w:val="01E318C8"/>
    <w:rsid w:val="0266498A"/>
    <w:rsid w:val="0369082C"/>
    <w:rsid w:val="03DD56B6"/>
    <w:rsid w:val="03E2464E"/>
    <w:rsid w:val="056A333F"/>
    <w:rsid w:val="09313E91"/>
    <w:rsid w:val="0C1B3661"/>
    <w:rsid w:val="0D173C6C"/>
    <w:rsid w:val="0D260793"/>
    <w:rsid w:val="0DF45A9A"/>
    <w:rsid w:val="0EC33FB1"/>
    <w:rsid w:val="102E1DB2"/>
    <w:rsid w:val="115A1845"/>
    <w:rsid w:val="119726CF"/>
    <w:rsid w:val="11EC638F"/>
    <w:rsid w:val="13962495"/>
    <w:rsid w:val="14890EB2"/>
    <w:rsid w:val="14A71F54"/>
    <w:rsid w:val="156E3013"/>
    <w:rsid w:val="156F5E7A"/>
    <w:rsid w:val="16116D06"/>
    <w:rsid w:val="18D12CE9"/>
    <w:rsid w:val="19FD33D9"/>
    <w:rsid w:val="1AEC5878"/>
    <w:rsid w:val="1B8B3392"/>
    <w:rsid w:val="1B8E38EB"/>
    <w:rsid w:val="1BB872D3"/>
    <w:rsid w:val="1CC4214D"/>
    <w:rsid w:val="1DAF6376"/>
    <w:rsid w:val="1DD460B5"/>
    <w:rsid w:val="1EA12E1B"/>
    <w:rsid w:val="1F1652CF"/>
    <w:rsid w:val="1FF036E3"/>
    <w:rsid w:val="202834F1"/>
    <w:rsid w:val="205661FA"/>
    <w:rsid w:val="222556F0"/>
    <w:rsid w:val="22D20A0B"/>
    <w:rsid w:val="23424A34"/>
    <w:rsid w:val="23476F76"/>
    <w:rsid w:val="23617365"/>
    <w:rsid w:val="24A0132C"/>
    <w:rsid w:val="24CC399C"/>
    <w:rsid w:val="24F73BF3"/>
    <w:rsid w:val="25786ACA"/>
    <w:rsid w:val="26041BDA"/>
    <w:rsid w:val="262420C9"/>
    <w:rsid w:val="28414D51"/>
    <w:rsid w:val="290577B5"/>
    <w:rsid w:val="29D8555E"/>
    <w:rsid w:val="2A2857EC"/>
    <w:rsid w:val="2B2B1FD8"/>
    <w:rsid w:val="2C554F74"/>
    <w:rsid w:val="2CBF647B"/>
    <w:rsid w:val="2CD92846"/>
    <w:rsid w:val="2D1F20FB"/>
    <w:rsid w:val="2F0E569B"/>
    <w:rsid w:val="2F40307D"/>
    <w:rsid w:val="30443CEB"/>
    <w:rsid w:val="30906034"/>
    <w:rsid w:val="30B14A7C"/>
    <w:rsid w:val="30C65742"/>
    <w:rsid w:val="328E0097"/>
    <w:rsid w:val="32A53C0F"/>
    <w:rsid w:val="33270652"/>
    <w:rsid w:val="334D6474"/>
    <w:rsid w:val="335D53D9"/>
    <w:rsid w:val="34631A69"/>
    <w:rsid w:val="346F3F85"/>
    <w:rsid w:val="34A6766F"/>
    <w:rsid w:val="35E33C92"/>
    <w:rsid w:val="36747940"/>
    <w:rsid w:val="376B7B4D"/>
    <w:rsid w:val="37B86E40"/>
    <w:rsid w:val="38462504"/>
    <w:rsid w:val="3B0C14CB"/>
    <w:rsid w:val="3B340D26"/>
    <w:rsid w:val="3BBA6445"/>
    <w:rsid w:val="3BC16616"/>
    <w:rsid w:val="3BD50A6F"/>
    <w:rsid w:val="3F9E01EB"/>
    <w:rsid w:val="3FEB53DF"/>
    <w:rsid w:val="40024B28"/>
    <w:rsid w:val="40F46498"/>
    <w:rsid w:val="417944EF"/>
    <w:rsid w:val="424A03CF"/>
    <w:rsid w:val="42E1431F"/>
    <w:rsid w:val="42F82E1A"/>
    <w:rsid w:val="436D05F1"/>
    <w:rsid w:val="43FA44D9"/>
    <w:rsid w:val="44293E83"/>
    <w:rsid w:val="4550104F"/>
    <w:rsid w:val="459D5A26"/>
    <w:rsid w:val="45BC3DA3"/>
    <w:rsid w:val="46BD0E25"/>
    <w:rsid w:val="47356F8B"/>
    <w:rsid w:val="47C71BC8"/>
    <w:rsid w:val="48A66515"/>
    <w:rsid w:val="48AB40D0"/>
    <w:rsid w:val="49592186"/>
    <w:rsid w:val="49E035E1"/>
    <w:rsid w:val="4AEF54DB"/>
    <w:rsid w:val="4E144E51"/>
    <w:rsid w:val="5119447D"/>
    <w:rsid w:val="512000BD"/>
    <w:rsid w:val="522476FA"/>
    <w:rsid w:val="52741ABA"/>
    <w:rsid w:val="52FC55D9"/>
    <w:rsid w:val="5308663E"/>
    <w:rsid w:val="54C27B83"/>
    <w:rsid w:val="5879578A"/>
    <w:rsid w:val="58DE52EA"/>
    <w:rsid w:val="591D0D74"/>
    <w:rsid w:val="59AC2F38"/>
    <w:rsid w:val="5A1B3939"/>
    <w:rsid w:val="5A1F58AE"/>
    <w:rsid w:val="5A937F02"/>
    <w:rsid w:val="5AB77F13"/>
    <w:rsid w:val="5C147C1C"/>
    <w:rsid w:val="5CE54E3D"/>
    <w:rsid w:val="5E59607D"/>
    <w:rsid w:val="5E87049E"/>
    <w:rsid w:val="5F135767"/>
    <w:rsid w:val="5F700E91"/>
    <w:rsid w:val="62840A13"/>
    <w:rsid w:val="62AC37DE"/>
    <w:rsid w:val="64EF410F"/>
    <w:rsid w:val="65133BA9"/>
    <w:rsid w:val="654B7B37"/>
    <w:rsid w:val="66447C7F"/>
    <w:rsid w:val="66944864"/>
    <w:rsid w:val="669E6CDE"/>
    <w:rsid w:val="66BD4ECA"/>
    <w:rsid w:val="66CD5F92"/>
    <w:rsid w:val="673B34E7"/>
    <w:rsid w:val="68C320F0"/>
    <w:rsid w:val="68D86F77"/>
    <w:rsid w:val="698677B1"/>
    <w:rsid w:val="6A385FA2"/>
    <w:rsid w:val="6AD275A9"/>
    <w:rsid w:val="6B477DD1"/>
    <w:rsid w:val="6D5854E3"/>
    <w:rsid w:val="6DF21E03"/>
    <w:rsid w:val="6EB3566E"/>
    <w:rsid w:val="6F23055B"/>
    <w:rsid w:val="6FB94C91"/>
    <w:rsid w:val="709B07D7"/>
    <w:rsid w:val="71C929D9"/>
    <w:rsid w:val="73AB30FA"/>
    <w:rsid w:val="74CE23B1"/>
    <w:rsid w:val="75756CC8"/>
    <w:rsid w:val="774916D7"/>
    <w:rsid w:val="79513A1A"/>
    <w:rsid w:val="79BF1671"/>
    <w:rsid w:val="7B016D7F"/>
    <w:rsid w:val="7C7B737E"/>
    <w:rsid w:val="7D89773A"/>
    <w:rsid w:val="7F51144E"/>
    <w:rsid w:val="7FC92F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qFormat="1"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qFormat="1"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HTML Preformatted"/>
    <w:basedOn w:val="1"/>
    <w:qFormat/>
    <w:uiPriority w:val="0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hint="eastAsia" w:ascii="宋体" w:hAnsi="宋体" w:eastAsia="宋体" w:cs="宋体"/>
      <w:kern w:val="0"/>
      <w:sz w:val="24"/>
      <w:szCs w:val="24"/>
      <w:lang w:val="en-US" w:eastAsia="zh-CN" w:bidi="ar"/>
    </w:rPr>
  </w:style>
  <w:style w:type="character" w:styleId="5">
    <w:name w:val="Strong"/>
    <w:basedOn w:val="4"/>
    <w:qFormat/>
    <w:uiPriority w:val="0"/>
    <w:rPr>
      <w:b/>
    </w:rPr>
  </w:style>
  <w:style w:type="character" w:styleId="6">
    <w:name w:val="Hyperlink"/>
    <w:basedOn w:val="4"/>
    <w:qFormat/>
    <w:uiPriority w:val="0"/>
    <w:rPr>
      <w:color w:val="0000FF"/>
      <w:u w:val="single"/>
    </w:rPr>
  </w:style>
  <w:style w:type="character" w:styleId="7">
    <w:name w:val="HTML Code"/>
    <w:basedOn w:val="4"/>
    <w:qFormat/>
    <w:uiPriority w:val="0"/>
    <w:rPr>
      <w:rFonts w:ascii="Courier New" w:hAnsi="Courier New"/>
      <w:sz w:val="20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8" Type="http://schemas.openxmlformats.org/officeDocument/2006/relationships/fontTable" Target="fontTable.xml"/><Relationship Id="rId27" Type="http://schemas.openxmlformats.org/officeDocument/2006/relationships/numbering" Target="numbering.xml"/><Relationship Id="rId26" Type="http://schemas.openxmlformats.org/officeDocument/2006/relationships/customXml" Target="../customXml/item1.xml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3</TotalTime>
  <ScaleCrop>false</ScaleCrop>
  <LinksUpToDate>false</LinksUpToDate>
  <CharactersWithSpaces>0</CharactersWithSpaces>
  <Application>WPS Office_11.1.0.10495_F1E327BC-269C-435d-A152-05C5408002CA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Administrator</dc:creator>
  <cp:lastModifiedBy>凉茶烈酒空人心</cp:lastModifiedBy>
  <dcterms:modified xsi:type="dcterms:W3CDTF">2021-07-02T01:51:42Z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2052-11.1.0.10495</vt:lpwstr>
  </property>
  <property fmtid="{D5CDD505-2E9C-101B-9397-08002B2CF9AE}" pid="3" name="ICV">
    <vt:lpwstr>ADAC8B1E2B3346FFBB3F6B96E789F2FF</vt:lpwstr>
  </property>
</Properties>
</file>