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ED186" w14:textId="11DCB401" w:rsidR="00DA3190" w:rsidRDefault="00E05895">
      <w:r>
        <w:rPr>
          <w:rFonts w:hint="eastAsia"/>
        </w:rPr>
        <w:t>内容加密工具使用指南</w:t>
      </w:r>
    </w:p>
    <w:p w14:paraId="1BBC6173" w14:textId="77777777" w:rsidR="00E05895" w:rsidRDefault="00E05895"/>
    <w:p w14:paraId="0F525107" w14:textId="08ABBFD1" w:rsidR="00E05895" w:rsidRDefault="00E05895">
      <w:pPr>
        <w:rPr>
          <w:rFonts w:hint="eastAsia"/>
        </w:rPr>
      </w:pPr>
      <w:r>
        <w:rPr>
          <w:rFonts w:hint="eastAsia"/>
        </w:rPr>
        <w:t>一、概述：</w:t>
      </w:r>
    </w:p>
    <w:p w14:paraId="235F63F9" w14:textId="72295B05" w:rsidR="00E05895" w:rsidRDefault="00E05895" w:rsidP="00E05895">
      <w:pPr>
        <w:ind w:firstLine="420"/>
      </w:pPr>
      <w:r>
        <w:rPr>
          <w:rFonts w:hint="eastAsia"/>
        </w:rPr>
        <w:t>本工具可以对文本内容进行加密从而保护原始内容，本工具同时还支持对加密内容的解密还原，可将密文还原为原始内容供查看。</w:t>
      </w:r>
    </w:p>
    <w:p w14:paraId="075979FB" w14:textId="2CA0D6BD" w:rsidR="00E05895" w:rsidRDefault="00E05895" w:rsidP="00E05895">
      <w:r>
        <w:rPr>
          <w:rFonts w:hint="eastAsia"/>
        </w:rPr>
        <w:t>二、用法：</w:t>
      </w:r>
    </w:p>
    <w:p w14:paraId="05060327" w14:textId="168994CB" w:rsidR="00E05895" w:rsidRDefault="00E05895" w:rsidP="00E05895">
      <w:pPr>
        <w:ind w:firstLine="420"/>
      </w:pPr>
      <w:r>
        <w:t>1</w:t>
      </w:r>
      <w:r>
        <w:rPr>
          <w:rFonts w:hint="eastAsia"/>
        </w:rPr>
        <w:t>、启动主程序后软件界面如图：</w:t>
      </w:r>
    </w:p>
    <w:p w14:paraId="77A196A0" w14:textId="20926FE8" w:rsidR="00E05895" w:rsidRDefault="00CD12F9" w:rsidP="00E05895">
      <w:pPr>
        <w:ind w:firstLine="420"/>
        <w:rPr>
          <w:rFonts w:hint="eastAsia"/>
        </w:rPr>
      </w:pPr>
      <w:r>
        <w:rPr>
          <w:noProof/>
        </w:rPr>
        <w:drawing>
          <wp:inline distT="0" distB="0" distL="0" distR="0" wp14:anchorId="2CDBDC71" wp14:editId="33DF702A">
            <wp:extent cx="5274310" cy="3200400"/>
            <wp:effectExtent l="0" t="0" r="2540" b="0"/>
            <wp:docPr id="6816643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66432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1DB5F" w14:textId="20CC7E68" w:rsidR="00E05895" w:rsidRDefault="00E05895" w:rsidP="00E05895">
      <w:pPr>
        <w:ind w:firstLine="420"/>
      </w:pPr>
      <w:r>
        <w:t>2</w:t>
      </w:r>
      <w:r>
        <w:rPr>
          <w:rFonts w:hint="eastAsia"/>
        </w:rPr>
        <w:t>、</w:t>
      </w:r>
      <w:r w:rsidR="00FD086E">
        <w:rPr>
          <w:rFonts w:hint="eastAsia"/>
        </w:rPr>
        <w:t>默认情况下软件处于加密模式，即可以将输入的文本内容加密为密文，通过单击切换操作箭头可以切换操作模式：</w:t>
      </w:r>
    </w:p>
    <w:p w14:paraId="677F7254" w14:textId="113D397D" w:rsidR="00FD086E" w:rsidRDefault="00FD086E" w:rsidP="00E05895">
      <w:pPr>
        <w:ind w:firstLine="420"/>
      </w:pPr>
      <w:r>
        <w:rPr>
          <w:noProof/>
        </w:rPr>
        <w:drawing>
          <wp:inline distT="0" distB="0" distL="0" distR="0" wp14:anchorId="74D33724" wp14:editId="3FC38FBF">
            <wp:extent cx="5274310" cy="3200400"/>
            <wp:effectExtent l="0" t="0" r="2540" b="0"/>
            <wp:docPr id="18224348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43480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EBC52" w14:textId="43F9A0AC" w:rsidR="00F7745D" w:rsidRDefault="00F7745D" w:rsidP="00E05895">
      <w:pPr>
        <w:ind w:firstLine="420"/>
      </w:pPr>
      <w:r>
        <w:rPr>
          <w:rFonts w:hint="eastAsia"/>
        </w:rPr>
        <w:t>3、在加密模式下，将需要加密的内容输入到原始文本内容框中并输入加密的密码，最</w:t>
      </w:r>
      <w:r>
        <w:rPr>
          <w:rFonts w:hint="eastAsia"/>
        </w:rPr>
        <w:lastRenderedPageBreak/>
        <w:t>后单击“开始处理”按钮，即可完成对文本内容的加密：</w:t>
      </w:r>
    </w:p>
    <w:p w14:paraId="3D0E8CB0" w14:textId="55D44F16" w:rsidR="00F7745D" w:rsidRDefault="00840055" w:rsidP="00E05895">
      <w:pPr>
        <w:ind w:firstLine="420"/>
      </w:pPr>
      <w:r>
        <w:rPr>
          <w:noProof/>
        </w:rPr>
        <w:drawing>
          <wp:inline distT="0" distB="0" distL="0" distR="0" wp14:anchorId="4CEAE8CA" wp14:editId="6A45F8ED">
            <wp:extent cx="5274310" cy="3200400"/>
            <wp:effectExtent l="0" t="0" r="2540" b="0"/>
            <wp:docPr id="7620483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04831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8D16F" w14:textId="38DD8C27" w:rsidR="00E977D4" w:rsidRDefault="00E977D4" w:rsidP="00E05895">
      <w:pPr>
        <w:ind w:firstLine="420"/>
      </w:pPr>
      <w:r>
        <w:rPr>
          <w:rFonts w:hint="eastAsia"/>
        </w:rPr>
        <w:t>4、解密模式下，将需要解密的密文输入到加密后的内容框中，并输入解密密码，最后单击“开始处理”按钮，即可完成对密文内容的解密：</w:t>
      </w:r>
    </w:p>
    <w:p w14:paraId="5E231BF8" w14:textId="6E4E5184" w:rsidR="00E977D4" w:rsidRPr="00E05895" w:rsidRDefault="00B3706A" w:rsidP="00E05895">
      <w:pPr>
        <w:ind w:firstLine="420"/>
        <w:rPr>
          <w:rFonts w:hint="eastAsia"/>
        </w:rPr>
      </w:pPr>
      <w:r>
        <w:rPr>
          <w:noProof/>
        </w:rPr>
        <w:drawing>
          <wp:inline distT="0" distB="0" distL="0" distR="0" wp14:anchorId="4D9A30F5" wp14:editId="0FB9FFF9">
            <wp:extent cx="5274310" cy="3200400"/>
            <wp:effectExtent l="0" t="0" r="2540" b="0"/>
            <wp:docPr id="3841135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11356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77D4" w:rsidRPr="00E058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895"/>
    <w:rsid w:val="00103D17"/>
    <w:rsid w:val="00840055"/>
    <w:rsid w:val="00B3706A"/>
    <w:rsid w:val="00CD12F9"/>
    <w:rsid w:val="00DA3190"/>
    <w:rsid w:val="00E05895"/>
    <w:rsid w:val="00E977D4"/>
    <w:rsid w:val="00F7745D"/>
    <w:rsid w:val="00FD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282C7"/>
  <w15:chartTrackingRefBased/>
  <w15:docId w15:val="{D2F16753-8E44-4C56-A4A5-8D3DEDB73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jim</dc:creator>
  <cp:keywords/>
  <dc:description/>
  <cp:lastModifiedBy>li jim</cp:lastModifiedBy>
  <cp:revision>8</cp:revision>
  <dcterms:created xsi:type="dcterms:W3CDTF">2023-06-17T13:10:00Z</dcterms:created>
  <dcterms:modified xsi:type="dcterms:W3CDTF">2023-06-17T13:45:00Z</dcterms:modified>
</cp:coreProperties>
</file>