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C18" w:rsidRPr="00C72C18" w:rsidRDefault="00C72C18" w:rsidP="00C72C18">
      <w:pPr>
        <w:widowControl/>
        <w:wordWrap w:val="0"/>
        <w:spacing w:before="100" w:beforeAutospacing="1" w:after="225" w:line="360" w:lineRule="atLeast"/>
        <w:jc w:val="left"/>
        <w:outlineLvl w:val="0"/>
        <w:rPr>
          <w:rFonts w:ascii="Verdana" w:eastAsia="宋体" w:hAnsi="Verdana" w:cs="宋体"/>
          <w:b/>
          <w:bCs/>
          <w:color w:val="464646"/>
          <w:kern w:val="36"/>
          <w:sz w:val="23"/>
          <w:szCs w:val="23"/>
        </w:rPr>
      </w:pPr>
      <w:r w:rsidRPr="00C72C18">
        <w:rPr>
          <w:rFonts w:ascii="Verdana" w:eastAsia="宋体" w:hAnsi="Verdana" w:cs="宋体"/>
          <w:b/>
          <w:bCs/>
          <w:color w:val="464646"/>
          <w:kern w:val="36"/>
          <w:sz w:val="23"/>
          <w:szCs w:val="23"/>
        </w:rPr>
        <w:fldChar w:fldCharType="begin"/>
      </w:r>
      <w:r w:rsidRPr="00C72C18">
        <w:rPr>
          <w:rFonts w:ascii="Verdana" w:eastAsia="宋体" w:hAnsi="Verdana" w:cs="宋体"/>
          <w:b/>
          <w:bCs/>
          <w:color w:val="464646"/>
          <w:kern w:val="36"/>
          <w:sz w:val="23"/>
          <w:szCs w:val="23"/>
        </w:rPr>
        <w:instrText xml:space="preserve"> HYPERLINK "http://www.cnblogs.com/pvistely/archive/2008/12/31/1365702.html" </w:instrText>
      </w:r>
      <w:r w:rsidRPr="00C72C18">
        <w:rPr>
          <w:rFonts w:ascii="Verdana" w:eastAsia="宋体" w:hAnsi="Verdana" w:cs="宋体"/>
          <w:b/>
          <w:bCs/>
          <w:color w:val="464646"/>
          <w:kern w:val="36"/>
          <w:sz w:val="23"/>
          <w:szCs w:val="23"/>
        </w:rPr>
        <w:fldChar w:fldCharType="separate"/>
      </w:r>
      <w:r w:rsidRPr="00C72C18">
        <w:rPr>
          <w:rFonts w:ascii="Verdana" w:eastAsia="宋体" w:hAnsi="Verdana" w:cs="宋体"/>
          <w:b/>
          <w:bCs/>
          <w:color w:val="6466B3"/>
          <w:kern w:val="36"/>
          <w:sz w:val="23"/>
          <w:szCs w:val="23"/>
        </w:rPr>
        <w:t xml:space="preserve">Microsoft SQL Server 2008 </w:t>
      </w:r>
      <w:r w:rsidRPr="00C72C18">
        <w:rPr>
          <w:rFonts w:ascii="Verdana" w:eastAsia="宋体" w:hAnsi="Verdana" w:cs="宋体"/>
          <w:b/>
          <w:bCs/>
          <w:color w:val="6466B3"/>
          <w:kern w:val="36"/>
          <w:sz w:val="23"/>
          <w:szCs w:val="23"/>
        </w:rPr>
        <w:t>基本安装说明</w:t>
      </w:r>
      <w:r w:rsidRPr="00C72C18">
        <w:rPr>
          <w:rFonts w:ascii="Verdana" w:eastAsia="宋体" w:hAnsi="Verdana" w:cs="宋体"/>
          <w:b/>
          <w:bCs/>
          <w:color w:val="464646"/>
          <w:kern w:val="36"/>
          <w:sz w:val="23"/>
          <w:szCs w:val="23"/>
        </w:rPr>
        <w:fldChar w:fldCharType="end"/>
      </w:r>
      <w:r w:rsidRPr="00C72C18">
        <w:rPr>
          <w:rFonts w:ascii="Verdana" w:eastAsia="宋体" w:hAnsi="Verdana" w:cs="宋体"/>
          <w:b/>
          <w:bCs/>
          <w:color w:val="464646"/>
          <w:kern w:val="36"/>
          <w:sz w:val="23"/>
          <w:szCs w:val="23"/>
        </w:rPr>
        <w:t xml:space="preserve"> </w:t>
      </w:r>
    </w:p>
    <w:p w:rsidR="00C72C18" w:rsidRPr="00C72C18" w:rsidRDefault="00C72C18" w:rsidP="00C72C18">
      <w:pPr>
        <w:widowControl/>
        <w:spacing w:before="150" w:after="150"/>
        <w:jc w:val="left"/>
        <w:rPr>
          <w:rFonts w:ascii="Verdana" w:eastAsia="宋体" w:hAnsi="Verdana" w:cs="宋体"/>
          <w:color w:val="393939"/>
          <w:kern w:val="0"/>
          <w:szCs w:val="21"/>
        </w:rPr>
      </w:pPr>
      <w:r w:rsidRPr="00C72C18">
        <w:rPr>
          <w:rFonts w:ascii="Verdana" w:eastAsia="宋体" w:hAnsi="Verdana" w:cs="宋体"/>
          <w:color w:val="393939"/>
          <w:kern w:val="0"/>
          <w:szCs w:val="21"/>
        </w:rPr>
        <w:t> </w:t>
      </w:r>
    </w:p>
    <w:p w:rsidR="00C72C18" w:rsidRPr="00C72C18" w:rsidRDefault="00C72C18" w:rsidP="00C72C18">
      <w:pPr>
        <w:widowControl/>
        <w:spacing w:before="150" w:after="150"/>
        <w:jc w:val="left"/>
        <w:rPr>
          <w:rFonts w:ascii="Verdana" w:eastAsia="宋体" w:hAnsi="Verdana" w:cs="宋体"/>
          <w:color w:val="393939"/>
          <w:kern w:val="0"/>
          <w:szCs w:val="21"/>
        </w:rPr>
      </w:pPr>
      <w:r w:rsidRPr="00C72C18">
        <w:rPr>
          <w:rFonts w:ascii="Verdana" w:eastAsia="宋体" w:hAnsi="Verdana" w:cs="宋体"/>
          <w:color w:val="393939"/>
          <w:kern w:val="0"/>
          <w:szCs w:val="21"/>
        </w:rPr>
        <w:t xml:space="preserve">Microsoft SQL Server 2008 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基本安装说明</w:t>
      </w:r>
    </w:p>
    <w:p w:rsidR="00C72C18" w:rsidRPr="00C72C18" w:rsidRDefault="00C72C18" w:rsidP="00C72C18">
      <w:pPr>
        <w:widowControl/>
        <w:spacing w:before="150" w:after="150"/>
        <w:jc w:val="left"/>
        <w:rPr>
          <w:rFonts w:ascii="Verdana" w:eastAsia="宋体" w:hAnsi="Verdana" w:cs="宋体"/>
          <w:color w:val="393939"/>
          <w:kern w:val="0"/>
          <w:szCs w:val="21"/>
        </w:rPr>
      </w:pPr>
      <w:r w:rsidRPr="00C72C18">
        <w:rPr>
          <w:rFonts w:ascii="Verdana" w:eastAsia="宋体" w:hAnsi="Verdana" w:cs="宋体"/>
          <w:color w:val="393939"/>
          <w:kern w:val="0"/>
          <w:szCs w:val="21"/>
        </w:rPr>
        <w:t>安装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SQL2008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的过程与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SQL2005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的程序基本一样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,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只不过在安装的过程中部分选项有所改变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,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当然如果只熟悉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SQL2000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安装的同志来说则是一个革命性的变动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,</w:t>
      </w:r>
    </w:p>
    <w:p w:rsidR="00C72C18" w:rsidRPr="00C72C18" w:rsidRDefault="00C72C18" w:rsidP="00C72C18">
      <w:pPr>
        <w:widowControl/>
        <w:spacing w:before="150" w:after="150"/>
        <w:jc w:val="left"/>
        <w:rPr>
          <w:rFonts w:ascii="Verdana" w:eastAsia="宋体" w:hAnsi="Verdana" w:cs="宋体"/>
          <w:color w:val="393939"/>
          <w:kern w:val="0"/>
          <w:szCs w:val="21"/>
        </w:rPr>
      </w:pPr>
      <w:r w:rsidRPr="00C72C18">
        <w:rPr>
          <w:rFonts w:ascii="Verdana" w:eastAsia="宋体" w:hAnsi="Verdana" w:cs="宋体"/>
          <w:color w:val="393939"/>
          <w:kern w:val="0"/>
          <w:szCs w:val="21"/>
        </w:rPr>
        <w:t>一、安装前的准备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br/>
        <w:t xml:space="preserve">1. 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需要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.Net Framework 3.5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，若在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Vista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或更高的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OS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上需要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3.5 SP1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的支持（在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SQL2008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安装的前会自动更新安装）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br/>
        <w:t xml:space="preserve">2. 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需要</w:t>
      </w:r>
      <w:proofErr w:type="spellStart"/>
      <w:r w:rsidRPr="00C72C18">
        <w:rPr>
          <w:rFonts w:ascii="Verdana" w:eastAsia="宋体" w:hAnsi="Verdana" w:cs="宋体"/>
          <w:color w:val="393939"/>
          <w:kern w:val="0"/>
          <w:szCs w:val="21"/>
        </w:rPr>
        <w:t>Widnows</w:t>
      </w:r>
      <w:proofErr w:type="spellEnd"/>
      <w:r w:rsidRPr="00C72C18">
        <w:rPr>
          <w:rFonts w:ascii="Verdana" w:eastAsia="宋体" w:hAnsi="Verdana" w:cs="宋体"/>
          <w:color w:val="393939"/>
          <w:kern w:val="0"/>
          <w:szCs w:val="21"/>
        </w:rPr>
        <w:t xml:space="preserve"> PowerShell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的支持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,WPS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是一个功能非常强大的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Shell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应用，命令与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DOX/UNIX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兼容并支持直接调用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.NET</w:t>
      </w:r>
      <w:proofErr w:type="gramStart"/>
      <w:r w:rsidRPr="00C72C18">
        <w:rPr>
          <w:rFonts w:ascii="Verdana" w:eastAsia="宋体" w:hAnsi="Verdana" w:cs="宋体"/>
          <w:color w:val="393939"/>
          <w:kern w:val="0"/>
          <w:szCs w:val="21"/>
        </w:rPr>
        <w:t>模块做行命令</w:t>
      </w:r>
      <w:proofErr w:type="gramEnd"/>
      <w:r w:rsidRPr="00C72C18">
        <w:rPr>
          <w:rFonts w:ascii="Verdana" w:eastAsia="宋体" w:hAnsi="Verdana" w:cs="宋体"/>
          <w:color w:val="393939"/>
          <w:kern w:val="0"/>
          <w:szCs w:val="21"/>
        </w:rPr>
        <w:t>编辑，是非常值得深入研究的工具（在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SQL2008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安装时会自动更新安装）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br/>
        <w:t xml:space="preserve">3. 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需要确保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Windows Installer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的成功启动，需要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4.5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以上版本（需要检查服务启动状态</w:t>
      </w:r>
      <w:proofErr w:type="spellStart"/>
      <w:r w:rsidRPr="00C72C18">
        <w:rPr>
          <w:rFonts w:ascii="Verdana" w:eastAsia="宋体" w:hAnsi="Verdana" w:cs="宋体"/>
          <w:color w:val="393939"/>
          <w:kern w:val="0"/>
          <w:szCs w:val="21"/>
        </w:rPr>
        <w:t>service.msc</w:t>
      </w:r>
      <w:proofErr w:type="spellEnd"/>
      <w:r w:rsidRPr="00C72C18">
        <w:rPr>
          <w:rFonts w:ascii="Verdana" w:eastAsia="宋体" w:hAnsi="Verdana" w:cs="宋体"/>
          <w:color w:val="393939"/>
          <w:kern w:val="0"/>
          <w:szCs w:val="21"/>
        </w:rPr>
        <w:t>)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br/>
        <w:t xml:space="preserve">4. 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需要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MDAC2.8 sp1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的支持（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XP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以上系统中已集成）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br/>
        <w:t xml:space="preserve">5. 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若机器上已经安装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Visual studio 2008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则需要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VS 2008 sp1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以上版本的支持（需要自己从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MS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的网站上下载安装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fldChar w:fldCharType="begin"/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instrText xml:space="preserve"> HYPERLINK "http://www.microsoft.com/downloads/details.aspx?familyid=FBEE1648-7106-44A7-9649-6D9F6D58056E&amp;displaylang=en" </w:instrTex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fldChar w:fldCharType="separate"/>
      </w:r>
      <w:r w:rsidRPr="00C72C18">
        <w:rPr>
          <w:rFonts w:ascii="Verdana" w:eastAsia="宋体" w:hAnsi="Verdana" w:cs="宋体"/>
          <w:color w:val="6466B3"/>
          <w:kern w:val="0"/>
          <w:szCs w:val="21"/>
          <w:u w:val="single"/>
        </w:rPr>
        <w:t>http://www.microsoft.com/downloads/details.aspx?familyid=FBEE1648-7106-44A7-9649-6D9F6D58056E&amp;displaylang=en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fldChar w:fldCharType="end"/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）</w:t>
      </w:r>
    </w:p>
    <w:p w:rsidR="00C72C18" w:rsidRPr="00C72C18" w:rsidRDefault="00C72C18" w:rsidP="00C72C18">
      <w:pPr>
        <w:widowControl/>
        <w:spacing w:before="150" w:after="150"/>
        <w:jc w:val="left"/>
        <w:rPr>
          <w:rFonts w:ascii="Verdana" w:eastAsia="宋体" w:hAnsi="Verdana" w:cs="宋体"/>
          <w:color w:val="393939"/>
          <w:kern w:val="0"/>
          <w:szCs w:val="21"/>
        </w:rPr>
      </w:pPr>
      <w:r w:rsidRPr="00C72C18">
        <w:rPr>
          <w:rFonts w:ascii="Verdana" w:eastAsia="宋体" w:hAnsi="Verdana" w:cs="宋体"/>
          <w:color w:val="393939"/>
          <w:kern w:val="0"/>
          <w:szCs w:val="21"/>
        </w:rPr>
        <w:t> </w:t>
      </w:r>
    </w:p>
    <w:p w:rsidR="00C72C18" w:rsidRPr="00C72C18" w:rsidRDefault="00C72C18" w:rsidP="00C72C18">
      <w:pPr>
        <w:widowControl/>
        <w:spacing w:before="150" w:after="150"/>
        <w:jc w:val="left"/>
        <w:rPr>
          <w:rFonts w:ascii="Verdana" w:eastAsia="宋体" w:hAnsi="Verdana" w:cs="宋体"/>
          <w:color w:val="393939"/>
          <w:kern w:val="0"/>
          <w:szCs w:val="21"/>
        </w:rPr>
      </w:pPr>
      <w:r w:rsidRPr="00C72C18">
        <w:rPr>
          <w:rFonts w:ascii="Verdana" w:eastAsia="宋体" w:hAnsi="Verdana" w:cs="宋体"/>
          <w:color w:val="393939"/>
          <w:kern w:val="0"/>
          <w:szCs w:val="21"/>
        </w:rPr>
        <w:t>二、安装配置过程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br/>
        <w:t>1.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进行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SQL Server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安装中心，选择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"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安装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"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选项，在新的电脑上安装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SQL2008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可以直接选择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“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全新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SQL Server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独立安装或向现有安装功能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"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，将会安装一个默认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SQL</w:t>
      </w:r>
      <w:proofErr w:type="gramStart"/>
      <w:r w:rsidRPr="00C72C18">
        <w:rPr>
          <w:rFonts w:ascii="Verdana" w:eastAsia="宋体" w:hAnsi="Verdana" w:cs="宋体"/>
          <w:color w:val="393939"/>
          <w:kern w:val="0"/>
          <w:szCs w:val="21"/>
        </w:rPr>
        <w:t>实列</w:t>
      </w:r>
      <w:proofErr w:type="gramEnd"/>
      <w:r w:rsidRPr="00C72C18">
        <w:rPr>
          <w:rFonts w:ascii="Verdana" w:eastAsia="宋体" w:hAnsi="Verdana" w:cs="宋体"/>
          <w:color w:val="393939"/>
          <w:kern w:val="0"/>
          <w:szCs w:val="21"/>
        </w:rPr>
        <w:t>，如下图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 xml:space="preserve"> </w:t>
      </w:r>
    </w:p>
    <w:p w:rsidR="00C72C18" w:rsidRPr="00C72C18" w:rsidRDefault="00C72C18" w:rsidP="00C72C18">
      <w:pPr>
        <w:widowControl/>
        <w:spacing w:before="150" w:after="150"/>
        <w:jc w:val="left"/>
        <w:rPr>
          <w:rFonts w:ascii="Verdana" w:eastAsia="宋体" w:hAnsi="Verdana" w:cs="宋体"/>
          <w:color w:val="393939"/>
          <w:kern w:val="0"/>
          <w:szCs w:val="21"/>
        </w:rPr>
      </w:pPr>
      <w:bookmarkStart w:id="0" w:name="_GoBack"/>
      <w:r>
        <w:rPr>
          <w:rFonts w:ascii="Verdana" w:eastAsia="宋体" w:hAnsi="Verdana" w:cs="宋体"/>
          <w:noProof/>
          <w:color w:val="393939"/>
          <w:kern w:val="0"/>
          <w:szCs w:val="21"/>
        </w:rPr>
        <w:lastRenderedPageBreak/>
        <w:drawing>
          <wp:inline distT="0" distB="0" distL="0" distR="0">
            <wp:extent cx="6210300" cy="4665336"/>
            <wp:effectExtent l="0" t="0" r="0" b="2540"/>
            <wp:docPr id="7" name="图片 7" descr="http://images.cnblogs.com/cnblogs_com/pvistely/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cnblogs.com/cnblogs_com/pvistely/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4665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72C18" w:rsidRPr="00C72C18" w:rsidRDefault="00C72C18" w:rsidP="00C72C18">
      <w:pPr>
        <w:widowControl/>
        <w:spacing w:before="150" w:after="150"/>
        <w:jc w:val="left"/>
        <w:rPr>
          <w:rFonts w:ascii="Verdana" w:eastAsia="宋体" w:hAnsi="Verdana" w:cs="宋体"/>
          <w:color w:val="393939"/>
          <w:kern w:val="0"/>
          <w:szCs w:val="21"/>
        </w:rPr>
      </w:pPr>
      <w:r>
        <w:rPr>
          <w:rFonts w:ascii="Verdana" w:eastAsia="宋体" w:hAnsi="Verdana" w:cs="宋体"/>
          <w:noProof/>
          <w:color w:val="393939"/>
          <w:kern w:val="0"/>
          <w:szCs w:val="21"/>
        </w:rPr>
        <w:lastRenderedPageBreak/>
        <w:drawing>
          <wp:inline distT="0" distB="0" distL="0" distR="0">
            <wp:extent cx="5975349" cy="4481512"/>
            <wp:effectExtent l="0" t="0" r="6985" b="0"/>
            <wp:docPr id="6" name="图片 6" descr="http://images.cnblogs.com/cnblogs_com/pvistely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ages.cnblogs.com/cnblogs_com/pvistely/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0997" cy="4485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C18" w:rsidRPr="00C72C18" w:rsidRDefault="00C72C18" w:rsidP="00C72C18">
      <w:pPr>
        <w:widowControl/>
        <w:spacing w:before="150" w:after="150"/>
        <w:jc w:val="left"/>
        <w:rPr>
          <w:rFonts w:ascii="Verdana" w:eastAsia="宋体" w:hAnsi="Verdana" w:cs="宋体"/>
          <w:color w:val="393939"/>
          <w:kern w:val="0"/>
          <w:szCs w:val="21"/>
        </w:rPr>
      </w:pPr>
      <w:r w:rsidRPr="00C72C18">
        <w:rPr>
          <w:rFonts w:ascii="Verdana" w:eastAsia="宋体" w:hAnsi="Verdana" w:cs="宋体"/>
          <w:color w:val="393939"/>
          <w:kern w:val="0"/>
          <w:szCs w:val="21"/>
        </w:rPr>
        <w:t>2.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功能选择，对于只安装数据库服务器来说，功能的选择上可以按实际工作需要来制定，本人一般选择：数据库引擎服务、客户端工具连接、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 xml:space="preserve">SQL Server 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联机丛书、管理工具－基本、管理工具－完整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br/>
        <w:t>     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其中数据库引擎服务是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SQL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数据库的核心服务，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Analysis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及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Reporting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服务可按部署要求安装，这两个服务可能需要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IIS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的支持。如下图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 xml:space="preserve"> </w:t>
      </w:r>
    </w:p>
    <w:p w:rsidR="00C72C18" w:rsidRPr="00C72C18" w:rsidRDefault="00C72C18" w:rsidP="00C72C18">
      <w:pPr>
        <w:widowControl/>
        <w:spacing w:before="150" w:after="150"/>
        <w:jc w:val="left"/>
        <w:rPr>
          <w:rFonts w:ascii="Verdana" w:eastAsia="宋体" w:hAnsi="Verdana" w:cs="宋体"/>
          <w:color w:val="393939"/>
          <w:kern w:val="0"/>
          <w:szCs w:val="21"/>
        </w:rPr>
      </w:pPr>
      <w:r w:rsidRPr="00C72C18">
        <w:rPr>
          <w:rFonts w:ascii="Verdana" w:eastAsia="宋体" w:hAnsi="Verdana" w:cs="宋体"/>
          <w:color w:val="393939"/>
          <w:kern w:val="0"/>
          <w:szCs w:val="21"/>
        </w:rPr>
        <w:lastRenderedPageBreak/>
        <w:br/>
      </w:r>
      <w:r>
        <w:rPr>
          <w:rFonts w:ascii="Verdana" w:eastAsia="宋体" w:hAnsi="Verdana" w:cs="宋体"/>
          <w:noProof/>
          <w:color w:val="393939"/>
          <w:kern w:val="0"/>
          <w:szCs w:val="21"/>
        </w:rPr>
        <w:drawing>
          <wp:inline distT="0" distB="0" distL="0" distR="0">
            <wp:extent cx="6276975" cy="4953993"/>
            <wp:effectExtent l="0" t="0" r="0" b="0"/>
            <wp:docPr id="5" name="图片 5" descr="http://images.cnblogs.com/cnblogs_com/pvistely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ages.cnblogs.com/cnblogs_com/pvistely/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4953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C18" w:rsidRPr="00C72C18" w:rsidRDefault="00C72C18" w:rsidP="00C72C18">
      <w:pPr>
        <w:widowControl/>
        <w:spacing w:before="150" w:after="150"/>
        <w:jc w:val="left"/>
        <w:rPr>
          <w:rFonts w:ascii="Verdana" w:eastAsia="宋体" w:hAnsi="Verdana" w:cs="宋体"/>
          <w:color w:val="393939"/>
          <w:kern w:val="0"/>
          <w:szCs w:val="21"/>
        </w:rPr>
      </w:pPr>
      <w:r w:rsidRPr="00C72C18">
        <w:rPr>
          <w:rFonts w:ascii="Verdana" w:eastAsia="宋体" w:hAnsi="Verdana" w:cs="宋体"/>
          <w:color w:val="393939"/>
          <w:kern w:val="0"/>
          <w:szCs w:val="21"/>
        </w:rPr>
        <w:t>3.</w:t>
      </w:r>
      <w:proofErr w:type="gramStart"/>
      <w:r w:rsidRPr="00C72C18">
        <w:rPr>
          <w:rFonts w:ascii="Verdana" w:eastAsia="宋体" w:hAnsi="Verdana" w:cs="宋体"/>
          <w:color w:val="393939"/>
          <w:kern w:val="0"/>
          <w:szCs w:val="21"/>
        </w:rPr>
        <w:t>实列</w:t>
      </w:r>
      <w:proofErr w:type="gramEnd"/>
      <w:r w:rsidRPr="00C72C18">
        <w:rPr>
          <w:rFonts w:ascii="Verdana" w:eastAsia="宋体" w:hAnsi="Verdana" w:cs="宋体"/>
          <w:color w:val="393939"/>
          <w:kern w:val="0"/>
          <w:szCs w:val="21"/>
        </w:rPr>
        <w:t>设置，可直接选择默认实例进行安装，</w:t>
      </w:r>
      <w:proofErr w:type="gramStart"/>
      <w:r w:rsidRPr="00C72C18">
        <w:rPr>
          <w:rFonts w:ascii="Verdana" w:eastAsia="宋体" w:hAnsi="Verdana" w:cs="宋体"/>
          <w:color w:val="393939"/>
          <w:kern w:val="0"/>
          <w:szCs w:val="21"/>
        </w:rPr>
        <w:t>或则若</w:t>
      </w:r>
      <w:proofErr w:type="gramEnd"/>
      <w:r w:rsidRPr="00C72C18">
        <w:rPr>
          <w:rFonts w:ascii="Verdana" w:eastAsia="宋体" w:hAnsi="Verdana" w:cs="宋体"/>
          <w:color w:val="393939"/>
          <w:kern w:val="0"/>
          <w:szCs w:val="21"/>
        </w:rPr>
        <w:t>同一台服务器中有多个数据服务</w:t>
      </w:r>
      <w:proofErr w:type="gramStart"/>
      <w:r w:rsidRPr="00C72C18">
        <w:rPr>
          <w:rFonts w:ascii="Verdana" w:eastAsia="宋体" w:hAnsi="Verdana" w:cs="宋体"/>
          <w:color w:val="393939"/>
          <w:kern w:val="0"/>
          <w:szCs w:val="21"/>
        </w:rPr>
        <w:t>实列</w:t>
      </w:r>
      <w:proofErr w:type="gramEnd"/>
      <w:r w:rsidRPr="00C72C18">
        <w:rPr>
          <w:rFonts w:ascii="Verdana" w:eastAsia="宋体" w:hAnsi="Verdana" w:cs="宋体"/>
          <w:color w:val="393939"/>
          <w:kern w:val="0"/>
          <w:szCs w:val="21"/>
        </w:rPr>
        <w:t>可按不同</w:t>
      </w:r>
      <w:proofErr w:type="gramStart"/>
      <w:r w:rsidRPr="00C72C18">
        <w:rPr>
          <w:rFonts w:ascii="Verdana" w:eastAsia="宋体" w:hAnsi="Verdana" w:cs="宋体"/>
          <w:color w:val="393939"/>
          <w:kern w:val="0"/>
          <w:szCs w:val="21"/>
        </w:rPr>
        <w:t>实列</w:t>
      </w:r>
      <w:proofErr w:type="gramEnd"/>
      <w:r w:rsidRPr="00C72C18">
        <w:rPr>
          <w:rFonts w:ascii="Verdana" w:eastAsia="宋体" w:hAnsi="Verdana" w:cs="宋体"/>
          <w:color w:val="393939"/>
          <w:kern w:val="0"/>
          <w:szCs w:val="21"/>
        </w:rPr>
        <w:t>名进行安装。如图</w:t>
      </w:r>
    </w:p>
    <w:p w:rsidR="00C72C18" w:rsidRPr="00C72C18" w:rsidRDefault="00C72C18" w:rsidP="00C72C18">
      <w:pPr>
        <w:widowControl/>
        <w:spacing w:before="150" w:after="150"/>
        <w:jc w:val="left"/>
        <w:rPr>
          <w:rFonts w:ascii="Verdana" w:eastAsia="宋体" w:hAnsi="Verdana" w:cs="宋体"/>
          <w:color w:val="393939"/>
          <w:kern w:val="0"/>
          <w:szCs w:val="21"/>
        </w:rPr>
      </w:pPr>
      <w:r w:rsidRPr="00C72C18">
        <w:rPr>
          <w:rFonts w:ascii="Verdana" w:eastAsia="宋体" w:hAnsi="Verdana" w:cs="宋体"/>
          <w:color w:val="393939"/>
          <w:kern w:val="0"/>
          <w:szCs w:val="21"/>
        </w:rPr>
        <w:lastRenderedPageBreak/>
        <w:br/>
      </w:r>
      <w:r>
        <w:rPr>
          <w:rFonts w:ascii="Verdana" w:eastAsia="宋体" w:hAnsi="Verdana" w:cs="宋体"/>
          <w:noProof/>
          <w:color w:val="393939"/>
          <w:kern w:val="0"/>
          <w:szCs w:val="21"/>
        </w:rPr>
        <w:drawing>
          <wp:inline distT="0" distB="0" distL="0" distR="0">
            <wp:extent cx="5957341" cy="4701727"/>
            <wp:effectExtent l="0" t="0" r="5715" b="3810"/>
            <wp:docPr id="4" name="图片 4" descr="http://images.cnblogs.com/cnblogs_com/pvistely/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ages.cnblogs.com/cnblogs_com/pvistely/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1419" cy="470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C18" w:rsidRPr="00C72C18" w:rsidRDefault="00C72C18" w:rsidP="00C72C18">
      <w:pPr>
        <w:widowControl/>
        <w:spacing w:before="150" w:after="150"/>
        <w:jc w:val="left"/>
        <w:rPr>
          <w:rFonts w:ascii="Verdana" w:eastAsia="宋体" w:hAnsi="Verdana" w:cs="宋体"/>
          <w:color w:val="393939"/>
          <w:kern w:val="0"/>
          <w:szCs w:val="21"/>
        </w:rPr>
      </w:pPr>
      <w:r w:rsidRPr="00C72C18">
        <w:rPr>
          <w:rFonts w:ascii="Verdana" w:eastAsia="宋体" w:hAnsi="Verdana" w:cs="宋体"/>
          <w:color w:val="393939"/>
          <w:kern w:val="0"/>
          <w:szCs w:val="21"/>
        </w:rPr>
        <w:lastRenderedPageBreak/>
        <w:t>4.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服务器配置，服务器配置主要是服务启动</w:t>
      </w:r>
      <w:proofErr w:type="gramStart"/>
      <w:r w:rsidRPr="00C72C18">
        <w:rPr>
          <w:rFonts w:ascii="Verdana" w:eastAsia="宋体" w:hAnsi="Verdana" w:cs="宋体"/>
          <w:color w:val="393939"/>
          <w:kern w:val="0"/>
          <w:szCs w:val="21"/>
        </w:rPr>
        <w:t>帐户</w:t>
      </w:r>
      <w:proofErr w:type="gramEnd"/>
      <w:r w:rsidRPr="00C72C18">
        <w:rPr>
          <w:rFonts w:ascii="Verdana" w:eastAsia="宋体" w:hAnsi="Verdana" w:cs="宋体"/>
          <w:color w:val="393939"/>
          <w:kern w:val="0"/>
          <w:szCs w:val="21"/>
        </w:rPr>
        <w:t>的配置，服务的</w:t>
      </w:r>
      <w:proofErr w:type="gramStart"/>
      <w:r w:rsidRPr="00C72C18">
        <w:rPr>
          <w:rFonts w:ascii="Verdana" w:eastAsia="宋体" w:hAnsi="Verdana" w:cs="宋体"/>
          <w:color w:val="393939"/>
          <w:kern w:val="0"/>
          <w:szCs w:val="21"/>
        </w:rPr>
        <w:t>帐户</w:t>
      </w:r>
      <w:proofErr w:type="gramEnd"/>
      <w:r w:rsidRPr="00C72C18">
        <w:rPr>
          <w:rFonts w:ascii="Verdana" w:eastAsia="宋体" w:hAnsi="Verdana" w:cs="宋体"/>
          <w:color w:val="393939"/>
          <w:kern w:val="0"/>
          <w:szCs w:val="21"/>
        </w:rPr>
        <w:t>名推荐使用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NT AUTHORITY\SYSTEM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的系统</w:t>
      </w:r>
      <w:proofErr w:type="gramStart"/>
      <w:r w:rsidRPr="00C72C18">
        <w:rPr>
          <w:rFonts w:ascii="Verdana" w:eastAsia="宋体" w:hAnsi="Verdana" w:cs="宋体"/>
          <w:color w:val="393939"/>
          <w:kern w:val="0"/>
          <w:szCs w:val="21"/>
        </w:rPr>
        <w:t>帐户</w:t>
      </w:r>
      <w:proofErr w:type="gramEnd"/>
      <w:r w:rsidRPr="00C72C18">
        <w:rPr>
          <w:rFonts w:ascii="Verdana" w:eastAsia="宋体" w:hAnsi="Verdana" w:cs="宋体"/>
          <w:color w:val="393939"/>
          <w:kern w:val="0"/>
          <w:szCs w:val="21"/>
        </w:rPr>
        <w:t>，并指定当前选择服务的启动类型，如图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br/>
      </w:r>
      <w:r>
        <w:rPr>
          <w:rFonts w:ascii="Verdana" w:eastAsia="宋体" w:hAnsi="Verdana" w:cs="宋体"/>
          <w:noProof/>
          <w:color w:val="393939"/>
          <w:kern w:val="0"/>
          <w:szCs w:val="21"/>
        </w:rPr>
        <w:drawing>
          <wp:inline distT="0" distB="0" distL="0" distR="0">
            <wp:extent cx="5769164" cy="4553212"/>
            <wp:effectExtent l="0" t="0" r="3175" b="0"/>
            <wp:docPr id="3" name="图片 3" descr="http://images.cnblogs.com/cnblogs_com/pvistely/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ages.cnblogs.com/cnblogs_com/pvistely/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1677" cy="4555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C18" w:rsidRPr="00C72C18" w:rsidRDefault="00C72C18" w:rsidP="00C72C18">
      <w:pPr>
        <w:widowControl/>
        <w:spacing w:before="150" w:after="150"/>
        <w:jc w:val="left"/>
        <w:rPr>
          <w:rFonts w:ascii="Verdana" w:eastAsia="宋体" w:hAnsi="Verdana" w:cs="宋体"/>
          <w:color w:val="393939"/>
          <w:kern w:val="0"/>
          <w:szCs w:val="21"/>
        </w:rPr>
      </w:pPr>
      <w:r w:rsidRPr="00C72C18">
        <w:rPr>
          <w:rFonts w:ascii="Verdana" w:eastAsia="宋体" w:hAnsi="Verdana" w:cs="宋体"/>
          <w:color w:val="393939"/>
          <w:kern w:val="0"/>
          <w:szCs w:val="21"/>
        </w:rPr>
        <w:t>5.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数据库引擎配置，在当前配置中主要设置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SQL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登录验证模式及账户密码，与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SQL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的数据存储目录，身份验证模式推荐使用混合模式进行验证，在安装过程中内置的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SQL Server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系统管理员</w:t>
      </w:r>
      <w:proofErr w:type="gramStart"/>
      <w:r w:rsidRPr="00C72C18">
        <w:rPr>
          <w:rFonts w:ascii="Verdana" w:eastAsia="宋体" w:hAnsi="Verdana" w:cs="宋体"/>
          <w:color w:val="393939"/>
          <w:kern w:val="0"/>
          <w:szCs w:val="21"/>
        </w:rPr>
        <w:t>帐户</w:t>
      </w:r>
      <w:proofErr w:type="gramEnd"/>
      <w:r w:rsidRPr="00C72C18">
        <w:rPr>
          <w:rFonts w:ascii="Verdana" w:eastAsia="宋体" w:hAnsi="Verdana" w:cs="宋体"/>
          <w:color w:val="393939"/>
          <w:kern w:val="0"/>
          <w:szCs w:val="21"/>
        </w:rPr>
        <w:t>(</w:t>
      </w:r>
      <w:proofErr w:type="spellStart"/>
      <w:r w:rsidRPr="00C72C18">
        <w:rPr>
          <w:rFonts w:ascii="Verdana" w:eastAsia="宋体" w:hAnsi="Verdana" w:cs="宋体"/>
          <w:color w:val="393939"/>
          <w:kern w:val="0"/>
          <w:szCs w:val="21"/>
        </w:rPr>
        <w:t>sa</w:t>
      </w:r>
      <w:proofErr w:type="spellEnd"/>
      <w:r w:rsidRPr="00C72C18">
        <w:rPr>
          <w:rFonts w:ascii="Verdana" w:eastAsia="宋体" w:hAnsi="Verdana" w:cs="宋体"/>
          <w:color w:val="393939"/>
          <w:kern w:val="0"/>
          <w:szCs w:val="21"/>
        </w:rPr>
        <w:t>)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的密码比较特殊，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SQL2008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对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SA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的密码强度要求相对比较高，需要有大小写字母、数字及符号组成，否则将不允许你继续安装。在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"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指定</w:t>
      </w:r>
      <w:proofErr w:type="spellStart"/>
      <w:r w:rsidRPr="00C72C18">
        <w:rPr>
          <w:rFonts w:ascii="Verdana" w:eastAsia="宋体" w:hAnsi="Verdana" w:cs="宋体"/>
          <w:color w:val="393939"/>
          <w:kern w:val="0"/>
          <w:szCs w:val="21"/>
        </w:rPr>
        <w:t>Sql</w:t>
      </w:r>
      <w:proofErr w:type="spellEnd"/>
      <w:r w:rsidRPr="00C72C18">
        <w:rPr>
          <w:rFonts w:ascii="Verdana" w:eastAsia="宋体" w:hAnsi="Verdana" w:cs="宋体"/>
          <w:color w:val="393939"/>
          <w:kern w:val="0"/>
          <w:szCs w:val="21"/>
        </w:rPr>
        <w:t xml:space="preserve"> Server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管理员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"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中最好指定本机的系统管理员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administrator</w:t>
      </w:r>
      <w:r w:rsidRPr="00C72C18">
        <w:rPr>
          <w:rFonts w:ascii="Verdana" w:eastAsia="宋体" w:hAnsi="Verdana" w:cs="宋体"/>
          <w:color w:val="393939"/>
          <w:kern w:val="0"/>
          <w:szCs w:val="21"/>
        </w:rPr>
        <w:t>。如图</w:t>
      </w:r>
    </w:p>
    <w:p w:rsidR="00C72C18" w:rsidRPr="00C72C18" w:rsidRDefault="00C72C18" w:rsidP="00C72C18">
      <w:pPr>
        <w:widowControl/>
        <w:spacing w:before="150" w:after="150"/>
        <w:jc w:val="left"/>
        <w:rPr>
          <w:rFonts w:ascii="Verdana" w:eastAsia="宋体" w:hAnsi="Verdana" w:cs="宋体"/>
          <w:color w:val="393939"/>
          <w:kern w:val="0"/>
          <w:szCs w:val="21"/>
        </w:rPr>
      </w:pPr>
      <w:r w:rsidRPr="00C72C18">
        <w:rPr>
          <w:rFonts w:ascii="Verdana" w:eastAsia="宋体" w:hAnsi="Verdana" w:cs="宋体"/>
          <w:color w:val="393939"/>
          <w:kern w:val="0"/>
          <w:szCs w:val="21"/>
        </w:rPr>
        <w:lastRenderedPageBreak/>
        <w:br/>
      </w:r>
      <w:r>
        <w:rPr>
          <w:rFonts w:ascii="Verdana" w:eastAsia="宋体" w:hAnsi="Verdana" w:cs="宋体"/>
          <w:noProof/>
          <w:color w:val="393939"/>
          <w:kern w:val="0"/>
          <w:szCs w:val="21"/>
        </w:rPr>
        <w:drawing>
          <wp:inline distT="0" distB="0" distL="0" distR="0">
            <wp:extent cx="6162675" cy="4863784"/>
            <wp:effectExtent l="0" t="0" r="0" b="0"/>
            <wp:docPr id="2" name="图片 2" descr="http://images.cnblogs.com/cnblogs_com/pvistely/5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images.cnblogs.com/cnblogs_com/pvistely/5.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4863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eastAsia="宋体" w:hAnsi="Verdana" w:cs="宋体"/>
          <w:noProof/>
          <w:color w:val="393939"/>
          <w:kern w:val="0"/>
          <w:szCs w:val="21"/>
        </w:rPr>
        <w:lastRenderedPageBreak/>
        <w:drawing>
          <wp:inline distT="0" distB="0" distL="0" distR="0">
            <wp:extent cx="5744695" cy="4533900"/>
            <wp:effectExtent l="0" t="0" r="8890" b="0"/>
            <wp:docPr id="1" name="图片 1" descr="http://images.cnblogs.com/cnblogs_com/pvistely/5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ages.cnblogs.com/cnblogs_com/pvistely/5.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4695" cy="453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852" w:rsidRDefault="00403852">
      <w:pPr>
        <w:rPr>
          <w:rFonts w:hint="eastAsia"/>
        </w:rPr>
      </w:pPr>
    </w:p>
    <w:sectPr w:rsidR="004038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A16"/>
    <w:rsid w:val="00403852"/>
    <w:rsid w:val="00540B56"/>
    <w:rsid w:val="00743A16"/>
    <w:rsid w:val="00C7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72C1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kern w:val="3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72C18"/>
    <w:rPr>
      <w:rFonts w:ascii="宋体" w:eastAsia="宋体" w:hAnsi="宋体" w:cs="宋体"/>
      <w:kern w:val="36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C72C1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72C1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72C1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kern w:val="3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72C18"/>
    <w:rPr>
      <w:rFonts w:ascii="宋体" w:eastAsia="宋体" w:hAnsi="宋体" w:cs="宋体"/>
      <w:kern w:val="36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C72C1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72C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1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57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131936">
              <w:marLeft w:val="-6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6790">
                  <w:marLeft w:val="57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12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80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749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4" w:color="000000"/>
                                <w:right w:val="none" w:sz="0" w:space="0" w:color="auto"/>
                              </w:divBdr>
                              <w:divsChild>
                                <w:div w:id="840703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216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Seventh</dc:creator>
  <cp:keywords/>
  <dc:description/>
  <cp:lastModifiedBy>Seventh</cp:lastModifiedBy>
  <cp:revision>3</cp:revision>
  <dcterms:created xsi:type="dcterms:W3CDTF">2012-11-06T13:44:00Z</dcterms:created>
  <dcterms:modified xsi:type="dcterms:W3CDTF">2012-11-06T13:45:00Z</dcterms:modified>
</cp:coreProperties>
</file>